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0F5CB" w14:textId="5327B388" w:rsidR="003720F6" w:rsidRDefault="003720F6" w:rsidP="003720F6">
      <w:pPr>
        <w:spacing w:after="0"/>
        <w:rPr>
          <w:lang w:val="en-US"/>
        </w:rPr>
      </w:pPr>
      <w:r w:rsidRPr="004C4C12">
        <w:rPr>
          <w:lang w:val="en-US"/>
        </w:rPr>
        <w:t>Ref.</w:t>
      </w:r>
      <w:r w:rsidRPr="004C4C12">
        <w:rPr>
          <w:rFonts w:ascii="Montserrat" w:hAnsi="Montserrat"/>
          <w:lang w:val="en-US"/>
        </w:rPr>
        <w:t xml:space="preserve"> </w:t>
      </w:r>
      <w:r>
        <w:rPr>
          <w:rFonts w:ascii="Montserrat" w:hAnsi="Montserrat"/>
        </w:rPr>
        <w:fldChar w:fldCharType="begin"/>
      </w:r>
      <w:r w:rsidRPr="004C4C12">
        <w:rPr>
          <w:rFonts w:ascii="Montserrat" w:hAnsi="Montserrat"/>
          <w:lang w:val="en-US"/>
        </w:rPr>
        <w:instrText>DOCPROPERTY PWReference</w:instrText>
      </w:r>
      <w:r>
        <w:rPr>
          <w:rFonts w:ascii="Montserrat" w:hAnsi="Montserrat"/>
        </w:rPr>
        <w:fldChar w:fldCharType="separate"/>
      </w:r>
      <w:proofErr w:type="gramStart"/>
      <w:r w:rsidRPr="005E5A88">
        <w:rPr>
          <w:rFonts w:ascii="Montserrat" w:hAnsi="Montserrat"/>
          <w:lang w:val="en-GB"/>
        </w:rPr>
        <w:t>COMM(</w:t>
      </w:r>
      <w:proofErr w:type="gramEnd"/>
      <w:r w:rsidRPr="005E5A88">
        <w:rPr>
          <w:rFonts w:ascii="Montserrat" w:hAnsi="Montserrat"/>
          <w:lang w:val="en-GB"/>
        </w:rPr>
        <w:t>23)01102[1]</w:t>
      </w:r>
      <w:r>
        <w:rPr>
          <w:rFonts w:ascii="Montserrat" w:hAnsi="Montserrat"/>
        </w:rPr>
        <w:fldChar w:fldCharType="end"/>
      </w:r>
      <w:r w:rsidRPr="00A567BA">
        <w:rPr>
          <w:rFonts w:ascii="Montserrat" w:hAnsi="Montserrat"/>
          <w:lang w:val="en-GB"/>
        </w:rPr>
        <w:tab/>
      </w:r>
      <w:r>
        <w:rPr>
          <w:lang w:val="en-US"/>
        </w:rPr>
        <w:t xml:space="preserve">                                                                         </w:t>
      </w:r>
    </w:p>
    <w:p w14:paraId="7A226C0C" w14:textId="77777777" w:rsidR="003720F6" w:rsidRDefault="003720F6" w:rsidP="003720F6">
      <w:pPr>
        <w:spacing w:after="0"/>
        <w:rPr>
          <w:lang w:val="en-US"/>
        </w:rPr>
      </w:pPr>
      <w:r>
        <w:rPr>
          <w:lang w:val="en-US"/>
        </w:rPr>
        <w:t>29</w:t>
      </w:r>
      <w:r w:rsidRPr="00955E45">
        <w:rPr>
          <w:lang w:val="en-US"/>
        </w:rPr>
        <w:t>/0</w:t>
      </w:r>
      <w:r>
        <w:rPr>
          <w:lang w:val="en-US"/>
        </w:rPr>
        <w:t>3</w:t>
      </w:r>
      <w:r w:rsidRPr="00955E45">
        <w:rPr>
          <w:lang w:val="en-US"/>
        </w:rPr>
        <w:t>/2023</w:t>
      </w:r>
    </w:p>
    <w:p w14:paraId="7BD323D6" w14:textId="77777777" w:rsidR="00A22228" w:rsidRPr="003720F6" w:rsidRDefault="00A22228" w:rsidP="00A22228">
      <w:pPr>
        <w:spacing w:after="0"/>
        <w:rPr>
          <w:lang w:val="en-GB"/>
        </w:rPr>
      </w:pPr>
    </w:p>
    <w:p w14:paraId="32ECC332" w14:textId="77777777" w:rsidR="003720F6" w:rsidRPr="00D63886" w:rsidRDefault="003720F6" w:rsidP="003720F6">
      <w:pPr>
        <w:rPr>
          <w:rStyle w:val="CCType"/>
          <w:sz w:val="40"/>
          <w:szCs w:val="28"/>
          <w:lang w:val="en-GB"/>
        </w:rPr>
      </w:pPr>
      <w:r w:rsidRPr="00D63886">
        <w:rPr>
          <w:rStyle w:val="CCType"/>
          <w:sz w:val="40"/>
          <w:szCs w:val="28"/>
          <w:lang w:val="en-GB"/>
        </w:rPr>
        <w:t>Opinion Piece</w:t>
      </w:r>
    </w:p>
    <w:p w14:paraId="40093081" w14:textId="77777777" w:rsidR="003720F6" w:rsidRPr="00CC2D8D" w:rsidRDefault="003720F6" w:rsidP="003720F6">
      <w:pPr>
        <w:rPr>
          <w:rStyle w:val="CCTitle"/>
          <w:sz w:val="32"/>
          <w:szCs w:val="20"/>
          <w:lang w:val="en-GB"/>
        </w:rPr>
      </w:pPr>
      <w:r w:rsidRPr="005F3A21">
        <w:rPr>
          <w:rStyle w:val="CCTitle"/>
          <w:sz w:val="32"/>
          <w:szCs w:val="20"/>
          <w:lang w:val="en-GB"/>
        </w:rPr>
        <w:t xml:space="preserve">The existence of European honey will be at stake in the coming months in </w:t>
      </w:r>
      <w:proofErr w:type="gramStart"/>
      <w:r w:rsidRPr="005F3A21">
        <w:rPr>
          <w:rStyle w:val="CCTitle"/>
          <w:sz w:val="32"/>
          <w:szCs w:val="20"/>
          <w:lang w:val="en-GB"/>
        </w:rPr>
        <w:t>Brussels</w:t>
      </w:r>
      <w:proofErr w:type="gramEnd"/>
      <w:r w:rsidRPr="005F3A21">
        <w:rPr>
          <w:rStyle w:val="CCTitle"/>
          <w:sz w:val="32"/>
          <w:szCs w:val="20"/>
          <w:lang w:val="en-GB"/>
        </w:rPr>
        <w:t xml:space="preserve">  </w:t>
      </w:r>
    </w:p>
    <w:p w14:paraId="1DE2A88F" w14:textId="77777777" w:rsidR="003720F6" w:rsidRPr="006267DF" w:rsidRDefault="003720F6" w:rsidP="003720F6">
      <w:pPr>
        <w:rPr>
          <w:rStyle w:val="CCNormal"/>
          <w:b/>
          <w:sz w:val="20"/>
          <w:szCs w:val="20"/>
          <w:lang w:val="en-GB"/>
        </w:rPr>
      </w:pPr>
      <w:r>
        <w:rPr>
          <w:rStyle w:val="CCNormal"/>
          <w:b/>
          <w:sz w:val="20"/>
          <w:szCs w:val="20"/>
          <w:lang w:val="en-GB"/>
        </w:rPr>
        <w:t>W</w:t>
      </w:r>
      <w:r w:rsidRPr="00CC2D8D">
        <w:rPr>
          <w:rStyle w:val="CCNormal"/>
          <w:b/>
          <w:sz w:val="20"/>
          <w:szCs w:val="20"/>
          <w:lang w:val="en-GB"/>
        </w:rPr>
        <w:t>hat image</w:t>
      </w:r>
      <w:r>
        <w:rPr>
          <w:rStyle w:val="CCNormal"/>
          <w:b/>
          <w:sz w:val="20"/>
          <w:szCs w:val="20"/>
          <w:lang w:val="en-GB"/>
        </w:rPr>
        <w:t xml:space="preserve"> first</w:t>
      </w:r>
      <w:r w:rsidRPr="00CC2D8D">
        <w:rPr>
          <w:rStyle w:val="CCNormal"/>
          <w:b/>
          <w:sz w:val="20"/>
          <w:szCs w:val="20"/>
          <w:lang w:val="en-GB"/>
        </w:rPr>
        <w:t xml:space="preserve"> comes to </w:t>
      </w:r>
      <w:r>
        <w:rPr>
          <w:rStyle w:val="CCNormal"/>
          <w:b/>
          <w:sz w:val="20"/>
          <w:szCs w:val="20"/>
          <w:lang w:val="en-GB"/>
        </w:rPr>
        <w:t xml:space="preserve">your </w:t>
      </w:r>
      <w:r w:rsidRPr="00CC2D8D">
        <w:rPr>
          <w:rStyle w:val="CCNormal"/>
          <w:b/>
          <w:sz w:val="20"/>
          <w:szCs w:val="20"/>
          <w:lang w:val="en-GB"/>
        </w:rPr>
        <w:t>mind</w:t>
      </w:r>
      <w:r>
        <w:rPr>
          <w:rStyle w:val="CCNormal"/>
          <w:b/>
          <w:sz w:val="20"/>
          <w:szCs w:val="20"/>
          <w:lang w:val="en-GB"/>
        </w:rPr>
        <w:t xml:space="preserve"> when you hear about EU counterfeit products</w:t>
      </w:r>
      <w:r w:rsidRPr="00CC2D8D">
        <w:rPr>
          <w:rStyle w:val="CCNormal"/>
          <w:b/>
          <w:sz w:val="20"/>
          <w:szCs w:val="20"/>
          <w:lang w:val="en-GB"/>
        </w:rPr>
        <w:t>? Perfumes, bags</w:t>
      </w:r>
      <w:r>
        <w:rPr>
          <w:rStyle w:val="CCNormal"/>
          <w:b/>
          <w:sz w:val="20"/>
          <w:szCs w:val="20"/>
          <w:lang w:val="en-GB"/>
        </w:rPr>
        <w:t>,</w:t>
      </w:r>
      <w:r w:rsidRPr="00CC2D8D">
        <w:rPr>
          <w:rStyle w:val="CCNormal"/>
          <w:b/>
          <w:sz w:val="20"/>
          <w:szCs w:val="20"/>
          <w:lang w:val="en-GB"/>
        </w:rPr>
        <w:t xml:space="preserve"> or branded items</w:t>
      </w:r>
      <w:r>
        <w:rPr>
          <w:rStyle w:val="CCNormal"/>
          <w:b/>
          <w:sz w:val="20"/>
          <w:szCs w:val="20"/>
          <w:lang w:val="en-GB"/>
        </w:rPr>
        <w:t>?</w:t>
      </w:r>
      <w:r w:rsidRPr="00CC2D8D">
        <w:rPr>
          <w:rStyle w:val="CCNormal"/>
          <w:b/>
          <w:sz w:val="20"/>
          <w:szCs w:val="20"/>
          <w:lang w:val="en-GB"/>
        </w:rPr>
        <w:t xml:space="preserve"> </w:t>
      </w:r>
      <w:r>
        <w:rPr>
          <w:rStyle w:val="CCNormal"/>
          <w:b/>
          <w:sz w:val="20"/>
          <w:szCs w:val="20"/>
          <w:lang w:val="en-GB"/>
        </w:rPr>
        <w:t>If so, think again! Honey</w:t>
      </w:r>
      <w:r w:rsidRPr="00CC2D8D">
        <w:rPr>
          <w:rStyle w:val="CCNormal"/>
          <w:b/>
          <w:sz w:val="20"/>
          <w:szCs w:val="20"/>
          <w:lang w:val="en-GB"/>
        </w:rPr>
        <w:t xml:space="preserve"> </w:t>
      </w:r>
      <w:r>
        <w:rPr>
          <w:rStyle w:val="CCNormal"/>
          <w:b/>
          <w:sz w:val="20"/>
          <w:szCs w:val="20"/>
          <w:lang w:val="en-GB"/>
        </w:rPr>
        <w:t>should be at the</w:t>
      </w:r>
      <w:r w:rsidRPr="00CC2D8D">
        <w:rPr>
          <w:rStyle w:val="CCNormal"/>
          <w:b/>
          <w:sz w:val="20"/>
          <w:szCs w:val="20"/>
          <w:lang w:val="en-GB"/>
        </w:rPr>
        <w:t xml:space="preserve"> </w:t>
      </w:r>
      <w:r>
        <w:rPr>
          <w:rStyle w:val="CCNormal"/>
          <w:b/>
          <w:sz w:val="20"/>
          <w:szCs w:val="20"/>
          <w:lang w:val="en-GB"/>
        </w:rPr>
        <w:t>top of the</w:t>
      </w:r>
      <w:r w:rsidRPr="00CC2D8D">
        <w:rPr>
          <w:rStyle w:val="CCNormal"/>
          <w:b/>
          <w:sz w:val="20"/>
          <w:szCs w:val="20"/>
          <w:lang w:val="en-GB"/>
        </w:rPr>
        <w:t xml:space="preserve"> </w:t>
      </w:r>
      <w:r>
        <w:rPr>
          <w:rStyle w:val="CCNormal"/>
          <w:b/>
          <w:sz w:val="20"/>
          <w:szCs w:val="20"/>
          <w:lang w:val="en-GB"/>
        </w:rPr>
        <w:t>list when you think of these products!</w:t>
      </w:r>
      <w:r w:rsidRPr="00CC2D8D">
        <w:rPr>
          <w:rStyle w:val="CCNormal"/>
          <w:b/>
          <w:sz w:val="20"/>
          <w:szCs w:val="20"/>
          <w:lang w:val="en-GB"/>
        </w:rPr>
        <w:t xml:space="preserve"> </w:t>
      </w:r>
      <w:r w:rsidRPr="006267DF">
        <w:rPr>
          <w:rStyle w:val="CCNormal"/>
          <w:b/>
          <w:sz w:val="20"/>
          <w:szCs w:val="20"/>
          <w:lang w:val="en-GB"/>
        </w:rPr>
        <w:t xml:space="preserve">The European Commission has just released a </w:t>
      </w:r>
      <w:r w:rsidRPr="00CC2D8D">
        <w:rPr>
          <w:rStyle w:val="CCNormal"/>
          <w:b/>
          <w:sz w:val="20"/>
          <w:szCs w:val="20"/>
          <w:lang w:val="en-GB"/>
        </w:rPr>
        <w:t xml:space="preserve">report on an EU-wide investigation into the quality of honey imported into the EU. </w:t>
      </w:r>
      <w:r>
        <w:rPr>
          <w:rStyle w:val="CCNormal"/>
          <w:b/>
          <w:sz w:val="20"/>
          <w:szCs w:val="20"/>
          <w:lang w:val="en-GB"/>
        </w:rPr>
        <w:t>Its</w:t>
      </w:r>
      <w:r w:rsidRPr="006267DF">
        <w:rPr>
          <w:rStyle w:val="CCNormal"/>
          <w:b/>
          <w:sz w:val="20"/>
          <w:szCs w:val="20"/>
          <w:lang w:val="en-GB"/>
        </w:rPr>
        <w:t xml:space="preserve"> findings are shocking</w:t>
      </w:r>
      <w:r>
        <w:rPr>
          <w:rStyle w:val="CCNormal"/>
          <w:b/>
          <w:sz w:val="20"/>
          <w:szCs w:val="20"/>
          <w:lang w:val="en-GB"/>
        </w:rPr>
        <w:t xml:space="preserve">: </w:t>
      </w:r>
      <w:r w:rsidRPr="002D7C71">
        <w:rPr>
          <w:rStyle w:val="CCNormal"/>
          <w:b/>
          <w:sz w:val="20"/>
          <w:szCs w:val="20"/>
          <w:lang w:val="en-GB"/>
        </w:rPr>
        <w:t>46% of all samples analysed</w:t>
      </w:r>
      <w:r w:rsidRPr="002D7C71">
        <w:rPr>
          <w:rStyle w:val="FootnoteReference"/>
          <w:rFonts w:ascii="Montserrat" w:hAnsi="Montserrat"/>
          <w:b/>
          <w:color w:val="3B3838" w:themeColor="background2" w:themeShade="40"/>
          <w:sz w:val="20"/>
          <w:szCs w:val="20"/>
          <w:lang w:val="en-GB"/>
        </w:rPr>
        <w:footnoteReference w:id="1"/>
      </w:r>
      <w:r w:rsidRPr="006267DF">
        <w:rPr>
          <w:rStyle w:val="CCNormal"/>
          <w:b/>
          <w:sz w:val="20"/>
          <w:szCs w:val="20"/>
          <w:lang w:val="en-GB"/>
        </w:rPr>
        <w:t xml:space="preserve"> by EU public bodies were found </w:t>
      </w:r>
      <w:r>
        <w:rPr>
          <w:rStyle w:val="CCNormal"/>
          <w:b/>
          <w:sz w:val="20"/>
          <w:szCs w:val="20"/>
          <w:lang w:val="en-GB"/>
        </w:rPr>
        <w:t xml:space="preserve">to be </w:t>
      </w:r>
      <w:r w:rsidRPr="006267DF">
        <w:rPr>
          <w:rStyle w:val="CCNormal"/>
          <w:b/>
          <w:sz w:val="20"/>
          <w:szCs w:val="20"/>
          <w:lang w:val="en-GB"/>
        </w:rPr>
        <w:t>suspicious</w:t>
      </w:r>
      <w:r>
        <w:rPr>
          <w:rStyle w:val="CCNormal"/>
          <w:b/>
          <w:sz w:val="20"/>
          <w:szCs w:val="20"/>
          <w:lang w:val="en-GB"/>
        </w:rPr>
        <w:t xml:space="preserve"> from a fraud point of view and yet imports still account for as much as 40% of the </w:t>
      </w:r>
      <w:r w:rsidRPr="006267DF">
        <w:rPr>
          <w:rStyle w:val="CCNormal"/>
          <w:b/>
          <w:sz w:val="20"/>
          <w:szCs w:val="20"/>
          <w:lang w:val="en-GB"/>
        </w:rPr>
        <w:t>EU</w:t>
      </w:r>
      <w:r>
        <w:rPr>
          <w:rStyle w:val="CCNormal"/>
          <w:b/>
          <w:sz w:val="20"/>
          <w:szCs w:val="20"/>
          <w:lang w:val="en-GB"/>
        </w:rPr>
        <w:t>’s annual honey consumption.</w:t>
      </w:r>
      <w:r w:rsidRPr="006267DF">
        <w:rPr>
          <w:rStyle w:val="CCNormal"/>
          <w:b/>
          <w:sz w:val="20"/>
          <w:szCs w:val="20"/>
          <w:lang w:val="en-GB"/>
        </w:rPr>
        <w:t xml:space="preserve"> </w:t>
      </w:r>
    </w:p>
    <w:p w14:paraId="1B693C9C" w14:textId="77777777" w:rsidR="003720F6" w:rsidRPr="00D63886" w:rsidRDefault="003720F6" w:rsidP="003720F6">
      <w:pPr>
        <w:rPr>
          <w:rStyle w:val="CCNormal"/>
          <w:sz w:val="20"/>
          <w:szCs w:val="20"/>
          <w:lang w:val="en-GB"/>
        </w:rPr>
      </w:pPr>
      <w:r w:rsidRPr="0EF62E76">
        <w:rPr>
          <w:rStyle w:val="CCNormal"/>
          <w:sz w:val="20"/>
          <w:szCs w:val="20"/>
          <w:lang w:val="en-GB"/>
        </w:rPr>
        <w:t xml:space="preserve">I am </w:t>
      </w:r>
      <w:r w:rsidRPr="003A0F29">
        <w:rPr>
          <w:rStyle w:val="CCNormal"/>
          <w:b/>
          <w:bCs/>
          <w:sz w:val="20"/>
          <w:szCs w:val="20"/>
          <w:lang w:val="en-GB"/>
        </w:rPr>
        <w:t>a professional beekeeper</w:t>
      </w:r>
      <w:r>
        <w:rPr>
          <w:rStyle w:val="CCNormal"/>
          <w:sz w:val="20"/>
          <w:szCs w:val="20"/>
          <w:lang w:val="en-GB"/>
        </w:rPr>
        <w:t xml:space="preserve"> with 150 beehives in Southern Finland. </w:t>
      </w:r>
      <w:proofErr w:type="gramStart"/>
      <w:r>
        <w:rPr>
          <w:rStyle w:val="CCNormal"/>
          <w:sz w:val="20"/>
          <w:szCs w:val="20"/>
          <w:lang w:val="en-GB"/>
        </w:rPr>
        <w:t>Similar to</w:t>
      </w:r>
      <w:proofErr w:type="gramEnd"/>
      <w:r>
        <w:rPr>
          <w:rStyle w:val="CCNormal"/>
          <w:sz w:val="20"/>
          <w:szCs w:val="20"/>
          <w:lang w:val="en-GB"/>
        </w:rPr>
        <w:t xml:space="preserve"> my fellow beekeepers on the continent, I take care of bees, provide pollination services to Finnish fruit producers and crop farmers and collect and sell local honey</w:t>
      </w:r>
      <w:r w:rsidRPr="0EF62E76">
        <w:rPr>
          <w:rStyle w:val="CCNormal"/>
          <w:sz w:val="20"/>
          <w:szCs w:val="20"/>
          <w:lang w:val="en-GB"/>
        </w:rPr>
        <w:t xml:space="preserve">. </w:t>
      </w:r>
      <w:r>
        <w:rPr>
          <w:rStyle w:val="CCNormal"/>
          <w:sz w:val="20"/>
          <w:szCs w:val="20"/>
          <w:lang w:val="en-GB"/>
        </w:rPr>
        <w:t xml:space="preserve">Part of my activity also focuses on the preservation of the European dark bee, a protected species, which almost became extinct in my region. </w:t>
      </w:r>
    </w:p>
    <w:p w14:paraId="2F46EB2A" w14:textId="77777777" w:rsidR="003720F6" w:rsidRDefault="003720F6" w:rsidP="003720F6">
      <w:pPr>
        <w:rPr>
          <w:rStyle w:val="CCNormal"/>
          <w:sz w:val="20"/>
          <w:szCs w:val="20"/>
          <w:lang w:val="en-GB"/>
        </w:rPr>
      </w:pPr>
      <w:r w:rsidRPr="00B31C6D">
        <w:rPr>
          <w:rStyle w:val="CCNormal"/>
          <w:sz w:val="20"/>
          <w:szCs w:val="20"/>
          <w:lang w:val="en-GB"/>
        </w:rPr>
        <w:t xml:space="preserve">I </w:t>
      </w:r>
      <w:r>
        <w:rPr>
          <w:rStyle w:val="CCNormal"/>
          <w:sz w:val="20"/>
          <w:szCs w:val="20"/>
          <w:lang w:val="en-GB"/>
        </w:rPr>
        <w:t>am</w:t>
      </w:r>
      <w:r w:rsidRPr="00B31C6D">
        <w:rPr>
          <w:rStyle w:val="CCNormal"/>
          <w:sz w:val="20"/>
          <w:szCs w:val="20"/>
          <w:lang w:val="en-GB"/>
        </w:rPr>
        <w:t xml:space="preserve"> speak</w:t>
      </w:r>
      <w:r>
        <w:rPr>
          <w:rStyle w:val="CCNormal"/>
          <w:sz w:val="20"/>
          <w:szCs w:val="20"/>
          <w:lang w:val="en-GB"/>
        </w:rPr>
        <w:t>ing</w:t>
      </w:r>
      <w:r w:rsidRPr="00B31C6D">
        <w:rPr>
          <w:rStyle w:val="CCNormal"/>
          <w:sz w:val="20"/>
          <w:szCs w:val="20"/>
          <w:lang w:val="en-GB"/>
        </w:rPr>
        <w:t xml:space="preserve"> out today because I </w:t>
      </w:r>
      <w:r>
        <w:rPr>
          <w:rStyle w:val="CCNormal"/>
          <w:sz w:val="20"/>
          <w:szCs w:val="20"/>
          <w:lang w:val="en-GB"/>
        </w:rPr>
        <w:t xml:space="preserve">no longer want to be reduced to nothing more than a spectator of beekeeping’s silent decline in Europe. </w:t>
      </w:r>
      <w:r w:rsidRPr="0EF62E76">
        <w:rPr>
          <w:rStyle w:val="CCNormal"/>
          <w:sz w:val="20"/>
          <w:szCs w:val="20"/>
          <w:lang w:val="en-GB"/>
        </w:rPr>
        <w:t xml:space="preserve">For years, </w:t>
      </w:r>
      <w:r>
        <w:rPr>
          <w:rStyle w:val="CCNormal"/>
          <w:sz w:val="20"/>
          <w:szCs w:val="20"/>
          <w:lang w:val="en-GB"/>
        </w:rPr>
        <w:t xml:space="preserve">European beekeepers have been sounding the alarm about the state of the </w:t>
      </w:r>
      <w:r w:rsidRPr="007B71CA">
        <w:rPr>
          <w:rStyle w:val="CCNormal"/>
          <w:b/>
          <w:bCs/>
          <w:sz w:val="20"/>
          <w:szCs w:val="20"/>
          <w:lang w:val="en-GB"/>
        </w:rPr>
        <w:t xml:space="preserve">European </w:t>
      </w:r>
      <w:r>
        <w:rPr>
          <w:rStyle w:val="CCNormal"/>
          <w:b/>
          <w:bCs/>
          <w:sz w:val="20"/>
          <w:szCs w:val="20"/>
          <w:lang w:val="en-GB"/>
        </w:rPr>
        <w:t xml:space="preserve">honey </w:t>
      </w:r>
      <w:r w:rsidRPr="007B71CA">
        <w:rPr>
          <w:rStyle w:val="CCNormal"/>
          <w:b/>
          <w:bCs/>
          <w:sz w:val="20"/>
          <w:szCs w:val="20"/>
          <w:lang w:val="en-GB"/>
        </w:rPr>
        <w:t>market</w:t>
      </w:r>
      <w:r>
        <w:rPr>
          <w:rStyle w:val="FootnoteReference"/>
          <w:rFonts w:ascii="Montserrat" w:hAnsi="Montserrat"/>
          <w:b/>
          <w:bCs/>
          <w:color w:val="3B3838" w:themeColor="background2" w:themeShade="40"/>
          <w:sz w:val="20"/>
          <w:szCs w:val="20"/>
          <w:lang w:val="en-GB"/>
        </w:rPr>
        <w:footnoteReference w:id="2"/>
      </w:r>
      <w:r>
        <w:rPr>
          <w:rStyle w:val="FootnoteReference"/>
          <w:rFonts w:ascii="Montserrat" w:hAnsi="Montserrat"/>
          <w:b/>
          <w:bCs/>
          <w:color w:val="3B3838" w:themeColor="background2" w:themeShade="40"/>
          <w:sz w:val="20"/>
          <w:szCs w:val="20"/>
          <w:lang w:val="en-GB"/>
        </w:rPr>
        <w:footnoteReference w:id="3"/>
      </w:r>
      <w:r>
        <w:rPr>
          <w:rStyle w:val="FootnoteReference"/>
          <w:rFonts w:ascii="Montserrat" w:hAnsi="Montserrat"/>
          <w:b/>
          <w:bCs/>
          <w:color w:val="3B3838" w:themeColor="background2" w:themeShade="40"/>
          <w:sz w:val="20"/>
          <w:szCs w:val="20"/>
          <w:lang w:val="en-GB"/>
        </w:rPr>
        <w:footnoteReference w:id="4"/>
      </w:r>
      <w:r>
        <w:rPr>
          <w:rStyle w:val="CCNormal"/>
          <w:sz w:val="20"/>
          <w:szCs w:val="20"/>
          <w:lang w:val="en-GB"/>
        </w:rPr>
        <w:t xml:space="preserve">. The situation has become desperate for most commercial beekeepers. This is mainly because traditional market forces, shaped by supply and demand, </w:t>
      </w:r>
      <w:r w:rsidRPr="00772B6E">
        <w:rPr>
          <w:rStyle w:val="CCNormal"/>
          <w:sz w:val="20"/>
          <w:szCs w:val="20"/>
          <w:lang w:val="en-GB"/>
        </w:rPr>
        <w:t>ha</w:t>
      </w:r>
      <w:r>
        <w:rPr>
          <w:rStyle w:val="CCNormal"/>
          <w:sz w:val="20"/>
          <w:szCs w:val="20"/>
          <w:lang w:val="en-GB"/>
        </w:rPr>
        <w:t>ve</w:t>
      </w:r>
      <w:r w:rsidRPr="00772B6E">
        <w:rPr>
          <w:rStyle w:val="CCNormal"/>
          <w:sz w:val="20"/>
          <w:szCs w:val="20"/>
          <w:lang w:val="en-GB"/>
        </w:rPr>
        <w:t xml:space="preserve"> been corrupted</w:t>
      </w:r>
      <w:r>
        <w:rPr>
          <w:rStyle w:val="CCNormal"/>
          <w:sz w:val="20"/>
          <w:szCs w:val="20"/>
          <w:lang w:val="en-GB"/>
        </w:rPr>
        <w:t xml:space="preserve"> for years with </w:t>
      </w:r>
      <w:r w:rsidRPr="008A460E">
        <w:rPr>
          <w:rStyle w:val="CCNormal"/>
          <w:b/>
          <w:bCs/>
          <w:sz w:val="20"/>
          <w:szCs w:val="20"/>
          <w:lang w:val="en-GB"/>
        </w:rPr>
        <w:t xml:space="preserve">scandalous </w:t>
      </w:r>
      <w:r>
        <w:rPr>
          <w:rStyle w:val="CCNormal"/>
          <w:b/>
          <w:bCs/>
          <w:sz w:val="20"/>
          <w:szCs w:val="20"/>
          <w:lang w:val="en-GB"/>
        </w:rPr>
        <w:t>ploys to deceive</w:t>
      </w:r>
      <w:r w:rsidRPr="008A460E">
        <w:rPr>
          <w:rStyle w:val="CCNormal"/>
          <w:b/>
          <w:bCs/>
          <w:sz w:val="20"/>
          <w:szCs w:val="20"/>
          <w:lang w:val="en-GB"/>
        </w:rPr>
        <w:t xml:space="preserve"> honey consumers</w:t>
      </w:r>
      <w:r>
        <w:rPr>
          <w:rStyle w:val="CCNormal"/>
          <w:sz w:val="20"/>
          <w:szCs w:val="20"/>
          <w:lang w:val="en-GB"/>
        </w:rPr>
        <w:t xml:space="preserve">. This is mainly because the European legislation on honey lacks robustness. As things stand, consumers are often unable to clearly identify </w:t>
      </w:r>
      <w:r>
        <w:rPr>
          <w:rStyle w:val="CCNormal"/>
          <w:b/>
          <w:bCs/>
          <w:sz w:val="20"/>
          <w:szCs w:val="20"/>
          <w:lang w:val="en-GB"/>
        </w:rPr>
        <w:t>honey’s</w:t>
      </w:r>
      <w:r>
        <w:rPr>
          <w:rStyle w:val="CCNormal"/>
          <w:sz w:val="20"/>
          <w:szCs w:val="20"/>
          <w:lang w:val="en-GB"/>
        </w:rPr>
        <w:t xml:space="preserve"> </w:t>
      </w:r>
      <w:r w:rsidRPr="00FA2049">
        <w:rPr>
          <w:rStyle w:val="CCNormal"/>
          <w:b/>
          <w:bCs/>
          <w:sz w:val="20"/>
          <w:szCs w:val="20"/>
          <w:lang w:val="en-GB"/>
        </w:rPr>
        <w:t>exact place of origin</w:t>
      </w:r>
      <w:r>
        <w:rPr>
          <w:rStyle w:val="CCNormal"/>
          <w:sz w:val="20"/>
          <w:szCs w:val="20"/>
          <w:lang w:val="en-GB"/>
        </w:rPr>
        <w:t xml:space="preserve">, particularly in commercial blends where EU and non-EU honey is mixed. Further compounding this is the fact that </w:t>
      </w:r>
      <w:r w:rsidRPr="00FA2049">
        <w:rPr>
          <w:rStyle w:val="CCNormal"/>
          <w:b/>
          <w:bCs/>
          <w:sz w:val="20"/>
          <w:szCs w:val="20"/>
          <w:lang w:val="en-GB"/>
        </w:rPr>
        <w:t>imported</w:t>
      </w:r>
      <w:r>
        <w:rPr>
          <w:rStyle w:val="CCNormal"/>
          <w:sz w:val="20"/>
          <w:szCs w:val="20"/>
          <w:lang w:val="en-GB"/>
        </w:rPr>
        <w:t xml:space="preserve"> </w:t>
      </w:r>
      <w:r w:rsidRPr="00FA2049">
        <w:rPr>
          <w:rStyle w:val="CCNormal"/>
          <w:b/>
          <w:bCs/>
          <w:sz w:val="20"/>
          <w:szCs w:val="20"/>
          <w:lang w:val="en-GB"/>
        </w:rPr>
        <w:t>adulterated honey</w:t>
      </w:r>
      <w:r>
        <w:rPr>
          <w:rStyle w:val="CCNormal"/>
          <w:b/>
          <w:bCs/>
          <w:sz w:val="20"/>
          <w:szCs w:val="20"/>
          <w:lang w:val="en-GB"/>
        </w:rPr>
        <w:t xml:space="preserve">, meaning a mixture of honey with </w:t>
      </w:r>
      <w:r w:rsidRPr="00B31C6D">
        <w:rPr>
          <w:rStyle w:val="CCNormal"/>
          <w:b/>
          <w:bCs/>
          <w:sz w:val="20"/>
          <w:szCs w:val="20"/>
          <w:lang w:val="en-GB"/>
        </w:rPr>
        <w:t>complex syrups</w:t>
      </w:r>
      <w:r>
        <w:rPr>
          <w:rStyle w:val="CCNormal"/>
          <w:b/>
          <w:bCs/>
          <w:sz w:val="20"/>
          <w:szCs w:val="20"/>
          <w:lang w:val="en-GB"/>
        </w:rPr>
        <w:t xml:space="preserve">, </w:t>
      </w:r>
      <w:r>
        <w:rPr>
          <w:rStyle w:val="CCNormal"/>
          <w:sz w:val="20"/>
          <w:szCs w:val="20"/>
          <w:lang w:val="en-GB"/>
        </w:rPr>
        <w:t xml:space="preserve">leads to store prices decreasing to such low levels that consumers’ perception of the real value of authentic honey ends up thoroughly altered. </w:t>
      </w:r>
    </w:p>
    <w:p w14:paraId="4EB87077" w14:textId="77777777" w:rsidR="003720F6" w:rsidRDefault="003720F6" w:rsidP="003720F6">
      <w:pPr>
        <w:rPr>
          <w:rStyle w:val="CCNormal"/>
          <w:sz w:val="20"/>
          <w:szCs w:val="20"/>
          <w:lang w:val="en-GB"/>
        </w:rPr>
      </w:pPr>
      <w:r>
        <w:rPr>
          <w:rStyle w:val="CCNormal"/>
          <w:sz w:val="20"/>
          <w:szCs w:val="20"/>
          <w:lang w:val="en-GB"/>
        </w:rPr>
        <w:t>Less sales by beekeepers, growing stocks of local honey and non-existing profitability progressively whittle away at European production. We are simply unable to compete with imported products which do not meet the legal definition of honey. As an illustrative example, the declared value for honey imported from Asia has been going at around 1,5€/kg for years while the average production cost for honey produced in Finland can reach 15€</w:t>
      </w:r>
      <w:r w:rsidRPr="009F4BEB">
        <w:rPr>
          <w:rStyle w:val="CCNormal"/>
          <w:sz w:val="20"/>
          <w:szCs w:val="20"/>
          <w:lang w:val="en-US"/>
        </w:rPr>
        <w:t>/</w:t>
      </w:r>
      <w:r>
        <w:rPr>
          <w:rStyle w:val="CCNormal"/>
          <w:sz w:val="20"/>
          <w:szCs w:val="20"/>
          <w:lang w:val="en-US"/>
        </w:rPr>
        <w:t>kg</w:t>
      </w:r>
      <w:r>
        <w:rPr>
          <w:rStyle w:val="CCNormal"/>
          <w:sz w:val="20"/>
          <w:szCs w:val="20"/>
          <w:lang w:val="en-GB"/>
        </w:rPr>
        <w:t xml:space="preserve">: ten times more! The current inflation rates and increased cost of energy is </w:t>
      </w:r>
      <w:r>
        <w:rPr>
          <w:rStyle w:val="CCNormal"/>
          <w:sz w:val="20"/>
          <w:szCs w:val="20"/>
          <w:lang w:val="en-GB"/>
        </w:rPr>
        <w:lastRenderedPageBreak/>
        <w:t xml:space="preserve">only accelerating this trend. We are unable to adjust our prices to the same levels as those of imported products containing syrups that are decoupled from inflation and natural weather-driven fluctuations. </w:t>
      </w:r>
    </w:p>
    <w:p w14:paraId="14BF66A4" w14:textId="77777777" w:rsidR="003720F6" w:rsidRPr="006267DF" w:rsidRDefault="003720F6" w:rsidP="003720F6">
      <w:pPr>
        <w:rPr>
          <w:rStyle w:val="CCNormal"/>
          <w:b/>
          <w:bCs/>
          <w:sz w:val="20"/>
          <w:szCs w:val="20"/>
          <w:lang w:val="en-GB"/>
        </w:rPr>
      </w:pPr>
      <w:r>
        <w:rPr>
          <w:rStyle w:val="CCNormal"/>
          <w:b/>
          <w:bCs/>
          <w:sz w:val="20"/>
          <w:szCs w:val="20"/>
          <w:lang w:val="en-GB"/>
        </w:rPr>
        <w:t>The value of beekeeping is of far greater significance</w:t>
      </w:r>
      <w:r w:rsidRPr="006267DF">
        <w:rPr>
          <w:rStyle w:val="CCNormal"/>
          <w:b/>
          <w:bCs/>
          <w:sz w:val="20"/>
          <w:szCs w:val="20"/>
          <w:lang w:val="en-GB"/>
        </w:rPr>
        <w:t xml:space="preserve"> to the EU than its economic </w:t>
      </w:r>
      <w:proofErr w:type="gramStart"/>
      <w:r w:rsidRPr="006267DF">
        <w:rPr>
          <w:rStyle w:val="CCNormal"/>
          <w:b/>
          <w:bCs/>
          <w:sz w:val="20"/>
          <w:szCs w:val="20"/>
          <w:lang w:val="en-GB"/>
        </w:rPr>
        <w:t>weight</w:t>
      </w:r>
      <w:proofErr w:type="gramEnd"/>
    </w:p>
    <w:p w14:paraId="0DD15A27" w14:textId="77777777" w:rsidR="003720F6" w:rsidRDefault="003720F6" w:rsidP="003720F6">
      <w:pPr>
        <w:rPr>
          <w:rStyle w:val="CCNormal"/>
          <w:sz w:val="20"/>
          <w:szCs w:val="20"/>
          <w:lang w:val="en-GB"/>
        </w:rPr>
      </w:pPr>
      <w:r>
        <w:rPr>
          <w:rStyle w:val="CCNormal"/>
          <w:sz w:val="20"/>
          <w:szCs w:val="20"/>
          <w:lang w:val="en-GB"/>
        </w:rPr>
        <w:t xml:space="preserve">Some may argue that honey is not a substantial component of the European and national economies. However, we must examine the critical market situation in a broader societal context. The </w:t>
      </w:r>
      <w:r w:rsidRPr="00A87804">
        <w:rPr>
          <w:rStyle w:val="CCNormal"/>
          <w:b/>
          <w:bCs/>
          <w:sz w:val="20"/>
          <w:szCs w:val="20"/>
          <w:lang w:val="en-GB"/>
        </w:rPr>
        <w:t>EU Pollinators Initiative</w:t>
      </w:r>
      <w:r>
        <w:rPr>
          <w:rStyle w:val="CCNormal"/>
          <w:b/>
          <w:bCs/>
          <w:sz w:val="20"/>
          <w:szCs w:val="20"/>
          <w:lang w:val="en-GB"/>
        </w:rPr>
        <w:t xml:space="preserve"> </w:t>
      </w:r>
      <w:r w:rsidRPr="00102AC8">
        <w:rPr>
          <w:rStyle w:val="CCNormal"/>
          <w:sz w:val="20"/>
          <w:szCs w:val="20"/>
          <w:lang w:val="en-GB"/>
        </w:rPr>
        <w:t>which was</w:t>
      </w:r>
      <w:r>
        <w:rPr>
          <w:rStyle w:val="CCNormal"/>
          <w:b/>
          <w:bCs/>
          <w:sz w:val="20"/>
          <w:szCs w:val="20"/>
          <w:lang w:val="en-GB"/>
        </w:rPr>
        <w:t xml:space="preserve"> </w:t>
      </w:r>
      <w:r>
        <w:rPr>
          <w:rStyle w:val="CCNormal"/>
          <w:sz w:val="20"/>
          <w:szCs w:val="20"/>
          <w:lang w:val="en-GB"/>
        </w:rPr>
        <w:t xml:space="preserve">recently revised underlines the importance of immediate actions to halt the decline of pollinators. Honeybees kept by beekeepers play a vital role in pollination for the food our citizens eat, not to mention the preservation of biodiversity around us. Copa and Cogeca estimate that the destruction of European commercial beekeepers’ livelihoods may lead to more than 5 million honeybee colonies being lost across the continent. That is </w:t>
      </w:r>
      <w:r w:rsidRPr="002D7C71">
        <w:rPr>
          <w:rStyle w:val="CCNormal"/>
          <w:sz w:val="20"/>
          <w:szCs w:val="20"/>
          <w:lang w:val="en-GB"/>
        </w:rPr>
        <w:t>almost a third</w:t>
      </w:r>
      <w:r>
        <w:rPr>
          <w:rStyle w:val="CCNormal"/>
          <w:sz w:val="20"/>
          <w:szCs w:val="20"/>
          <w:lang w:val="en-GB"/>
        </w:rPr>
        <w:t xml:space="preserve"> of the current numbers. In the face of the biggest societal challenges such as climate change, we cannot afford such a reduction because other insect pollinator populations are simply not there to replace the loss of honeybee colonies kept by beekeepers.</w:t>
      </w:r>
    </w:p>
    <w:p w14:paraId="337C42F7" w14:textId="77777777" w:rsidR="003720F6" w:rsidRPr="00E425CD" w:rsidRDefault="003720F6" w:rsidP="003720F6">
      <w:pPr>
        <w:rPr>
          <w:rStyle w:val="CCNormal"/>
          <w:sz w:val="20"/>
          <w:szCs w:val="20"/>
          <w:lang w:val="en-GB"/>
        </w:rPr>
      </w:pPr>
      <w:r w:rsidRPr="00E425CD">
        <w:rPr>
          <w:rStyle w:val="CCNormal"/>
          <w:b/>
          <w:bCs/>
          <w:sz w:val="20"/>
          <w:szCs w:val="20"/>
          <w:lang w:val="en-GB"/>
        </w:rPr>
        <w:t>Available</w:t>
      </w:r>
      <w:r>
        <w:rPr>
          <w:rStyle w:val="CCNormal"/>
          <w:b/>
          <w:bCs/>
          <w:sz w:val="20"/>
          <w:szCs w:val="20"/>
          <w:lang w:val="en-GB"/>
        </w:rPr>
        <w:t xml:space="preserve"> known</w:t>
      </w:r>
      <w:r w:rsidRPr="00E425CD">
        <w:rPr>
          <w:rStyle w:val="CCNormal"/>
          <w:b/>
          <w:bCs/>
          <w:sz w:val="20"/>
          <w:szCs w:val="20"/>
          <w:lang w:val="en-GB"/>
        </w:rPr>
        <w:t xml:space="preserve"> remedies</w:t>
      </w:r>
      <w:r w:rsidRPr="006267DF">
        <w:rPr>
          <w:rStyle w:val="CCNormal"/>
          <w:b/>
          <w:bCs/>
          <w:sz w:val="20"/>
          <w:szCs w:val="20"/>
          <w:lang w:val="en-GB"/>
        </w:rPr>
        <w:t xml:space="preserve"> to the market crisis </w:t>
      </w:r>
    </w:p>
    <w:p w14:paraId="4121CB6E" w14:textId="77777777" w:rsidR="003720F6" w:rsidRDefault="003720F6" w:rsidP="003720F6">
      <w:pPr>
        <w:rPr>
          <w:rStyle w:val="CCNormal"/>
          <w:sz w:val="20"/>
          <w:szCs w:val="20"/>
          <w:lang w:val="en-GB"/>
        </w:rPr>
      </w:pPr>
      <w:bookmarkStart w:id="0" w:name="_Hlk127365933"/>
      <w:r>
        <w:rPr>
          <w:rStyle w:val="CCNormal"/>
          <w:sz w:val="20"/>
          <w:szCs w:val="20"/>
          <w:lang w:val="en-GB"/>
        </w:rPr>
        <w:t xml:space="preserve">Confronting this situation requires doing more than observing as bystanders </w:t>
      </w:r>
      <w:bookmarkEnd w:id="0"/>
      <w:r>
        <w:rPr>
          <w:rStyle w:val="CCNormal"/>
          <w:sz w:val="20"/>
          <w:szCs w:val="20"/>
          <w:lang w:val="en-GB"/>
        </w:rPr>
        <w:t xml:space="preserve">given that </w:t>
      </w:r>
      <w:r w:rsidRPr="00CD27FF">
        <w:rPr>
          <w:rStyle w:val="CCNormal"/>
          <w:sz w:val="20"/>
          <w:szCs w:val="20"/>
          <w:lang w:val="en-GB"/>
        </w:rPr>
        <w:t xml:space="preserve">political solutions </w:t>
      </w:r>
      <w:r>
        <w:rPr>
          <w:rStyle w:val="CCNormal"/>
          <w:sz w:val="20"/>
          <w:szCs w:val="20"/>
          <w:lang w:val="en-GB"/>
        </w:rPr>
        <w:t>have already been clearly identified</w:t>
      </w:r>
      <w:r w:rsidRPr="00CD27FF">
        <w:rPr>
          <w:rStyle w:val="CCNormal"/>
          <w:sz w:val="20"/>
          <w:szCs w:val="20"/>
          <w:lang w:val="en-GB"/>
        </w:rPr>
        <w:t xml:space="preserve">. </w:t>
      </w:r>
      <w:r>
        <w:rPr>
          <w:rStyle w:val="CCNormal"/>
          <w:sz w:val="20"/>
          <w:szCs w:val="20"/>
          <w:lang w:val="en-GB"/>
        </w:rPr>
        <w:t xml:space="preserve">Policy decisions must be swiftly taken by the Commission to implement such solutions and Copa and Cogeca, Member States and Members of the European Parliament stand ready to collaborate. </w:t>
      </w:r>
    </w:p>
    <w:p w14:paraId="488622A9" w14:textId="77777777" w:rsidR="003720F6" w:rsidRDefault="003720F6" w:rsidP="003720F6">
      <w:pPr>
        <w:rPr>
          <w:rStyle w:val="CCNormal"/>
          <w:sz w:val="20"/>
          <w:szCs w:val="20"/>
          <w:lang w:val="en-GB"/>
        </w:rPr>
      </w:pPr>
      <w:r>
        <w:rPr>
          <w:rStyle w:val="CCNormal"/>
          <w:sz w:val="20"/>
          <w:szCs w:val="20"/>
          <w:lang w:val="en-GB"/>
        </w:rPr>
        <w:t>Firstly</w:t>
      </w:r>
      <w:r w:rsidRPr="0EF62E76">
        <w:rPr>
          <w:rStyle w:val="CCNormal"/>
          <w:sz w:val="20"/>
          <w:szCs w:val="20"/>
          <w:lang w:val="en-GB"/>
        </w:rPr>
        <w:t xml:space="preserve">, we have the </w:t>
      </w:r>
      <w:r>
        <w:rPr>
          <w:rStyle w:val="CCNormal"/>
          <w:sz w:val="20"/>
          <w:szCs w:val="20"/>
          <w:lang w:val="en-GB"/>
        </w:rPr>
        <w:t xml:space="preserve">upcoming revision of the </w:t>
      </w:r>
      <w:r w:rsidRPr="009967B3">
        <w:rPr>
          <w:rStyle w:val="CCNormal"/>
          <w:b/>
          <w:bCs/>
          <w:sz w:val="20"/>
          <w:szCs w:val="20"/>
          <w:lang w:val="en-GB"/>
        </w:rPr>
        <w:t>Council Directive on Honey</w:t>
      </w:r>
      <w:r>
        <w:rPr>
          <w:rStyle w:val="CCNormal"/>
          <w:b/>
          <w:bCs/>
          <w:sz w:val="20"/>
          <w:szCs w:val="20"/>
          <w:lang w:val="en-GB"/>
        </w:rPr>
        <w:t xml:space="preserve"> (2001/110/EC)</w:t>
      </w:r>
      <w:r>
        <w:rPr>
          <w:rStyle w:val="CCNormal"/>
          <w:sz w:val="20"/>
          <w:szCs w:val="20"/>
          <w:lang w:val="en-GB"/>
        </w:rPr>
        <w:t xml:space="preserve">. The Directive must address the following three priorities </w:t>
      </w:r>
      <w:proofErr w:type="gramStart"/>
      <w:r>
        <w:rPr>
          <w:rStyle w:val="CCNormal"/>
          <w:sz w:val="20"/>
          <w:szCs w:val="20"/>
          <w:lang w:val="en-GB"/>
        </w:rPr>
        <w:t>in order to</w:t>
      </w:r>
      <w:proofErr w:type="gramEnd"/>
      <w:r>
        <w:rPr>
          <w:rStyle w:val="CCNormal"/>
          <w:sz w:val="20"/>
          <w:szCs w:val="20"/>
          <w:lang w:val="en-GB"/>
        </w:rPr>
        <w:t xml:space="preserve"> bring about actual results: transparent information for food-chain operators and consumers about the origin of honey blends and their makeup, provision of tools to effectively combat fraud in honey and preservation of honey quality benefiting both consumers and producers. </w:t>
      </w:r>
      <w:r w:rsidRPr="00A07C35">
        <w:rPr>
          <w:rStyle w:val="CCNormal"/>
          <w:b/>
          <w:bCs/>
          <w:sz w:val="20"/>
          <w:szCs w:val="20"/>
          <w:lang w:val="en-GB"/>
        </w:rPr>
        <w:t>Traceability</w:t>
      </w:r>
      <w:r>
        <w:rPr>
          <w:rStyle w:val="CCNormal"/>
          <w:b/>
          <w:bCs/>
          <w:sz w:val="20"/>
          <w:szCs w:val="20"/>
          <w:lang w:val="en-GB"/>
        </w:rPr>
        <w:t xml:space="preserve"> and laboratory testing</w:t>
      </w:r>
      <w:r w:rsidRPr="00A07C35">
        <w:rPr>
          <w:rStyle w:val="CCNormal"/>
          <w:sz w:val="20"/>
          <w:szCs w:val="20"/>
          <w:lang w:val="en-GB"/>
        </w:rPr>
        <w:t xml:space="preserve"> </w:t>
      </w:r>
      <w:r>
        <w:rPr>
          <w:rStyle w:val="CCNormal"/>
          <w:sz w:val="20"/>
          <w:szCs w:val="20"/>
          <w:lang w:val="en-GB"/>
        </w:rPr>
        <w:t xml:space="preserve">of honey origin will be an </w:t>
      </w:r>
      <w:r w:rsidRPr="00A07C35">
        <w:rPr>
          <w:rStyle w:val="CCNormal"/>
          <w:sz w:val="20"/>
          <w:szCs w:val="20"/>
          <w:lang w:val="en-GB"/>
        </w:rPr>
        <w:t>essential</w:t>
      </w:r>
      <w:r>
        <w:rPr>
          <w:rStyle w:val="CCNormal"/>
          <w:sz w:val="20"/>
          <w:szCs w:val="20"/>
          <w:lang w:val="en-GB"/>
        </w:rPr>
        <w:t xml:space="preserve"> part</w:t>
      </w:r>
      <w:r w:rsidRPr="00A07C35">
        <w:rPr>
          <w:rStyle w:val="CCNormal"/>
          <w:sz w:val="20"/>
          <w:szCs w:val="20"/>
          <w:lang w:val="en-GB"/>
        </w:rPr>
        <w:t xml:space="preserve"> </w:t>
      </w:r>
      <w:r>
        <w:rPr>
          <w:rStyle w:val="CCNormal"/>
          <w:sz w:val="20"/>
          <w:szCs w:val="20"/>
          <w:lang w:val="en-GB"/>
        </w:rPr>
        <w:t>of the strengthened legal framework as a means of conducting compliance checks with more transparent labelling.</w:t>
      </w:r>
      <w:r w:rsidRPr="006034D0">
        <w:rPr>
          <w:rStyle w:val="CCNormal"/>
          <w:sz w:val="20"/>
          <w:szCs w:val="20"/>
          <w:lang w:val="en-GB"/>
        </w:rPr>
        <w:t xml:space="preserve"> </w:t>
      </w:r>
    </w:p>
    <w:p w14:paraId="5CEC9638" w14:textId="77777777" w:rsidR="003720F6" w:rsidRDefault="003720F6" w:rsidP="003720F6">
      <w:pPr>
        <w:rPr>
          <w:rStyle w:val="CCNormal"/>
          <w:sz w:val="20"/>
          <w:szCs w:val="20"/>
          <w:lang w:val="en-GB"/>
        </w:rPr>
      </w:pPr>
      <w:r>
        <w:rPr>
          <w:rStyle w:val="CCNormal"/>
          <w:sz w:val="20"/>
          <w:szCs w:val="20"/>
          <w:lang w:val="en-GB"/>
        </w:rPr>
        <w:t xml:space="preserve">Setting up a </w:t>
      </w:r>
      <w:r w:rsidRPr="006267DF">
        <w:rPr>
          <w:rStyle w:val="CCNormal"/>
          <w:b/>
          <w:bCs/>
          <w:sz w:val="20"/>
          <w:szCs w:val="20"/>
          <w:lang w:val="en-GB"/>
        </w:rPr>
        <w:t xml:space="preserve">community reference </w:t>
      </w:r>
      <w:r>
        <w:rPr>
          <w:rStyle w:val="CCNormal"/>
          <w:b/>
          <w:bCs/>
          <w:sz w:val="20"/>
          <w:szCs w:val="20"/>
          <w:lang w:val="en-GB"/>
        </w:rPr>
        <w:t>centre</w:t>
      </w:r>
      <w:r w:rsidRPr="009C1101">
        <w:rPr>
          <w:rStyle w:val="CCNormal"/>
          <w:b/>
          <w:bCs/>
          <w:sz w:val="20"/>
          <w:szCs w:val="20"/>
          <w:lang w:val="en-GB"/>
        </w:rPr>
        <w:t xml:space="preserve"> for honey</w:t>
      </w:r>
      <w:r>
        <w:rPr>
          <w:rStyle w:val="CCNormal"/>
          <w:b/>
          <w:bCs/>
          <w:sz w:val="20"/>
          <w:szCs w:val="20"/>
          <w:lang w:val="en-GB"/>
        </w:rPr>
        <w:t xml:space="preserve"> </w:t>
      </w:r>
      <w:r>
        <w:rPr>
          <w:rStyle w:val="CCNormal"/>
          <w:sz w:val="20"/>
          <w:szCs w:val="20"/>
          <w:lang w:val="en-GB"/>
        </w:rPr>
        <w:t xml:space="preserve">would be equally as important. With such a specialised body, we will all have a place to develop and test modern methods to prove the authenticity and quality of honey before they are made official by the Commission. We simply cannot continue to test honey and legally certify imported batches using an outdated legal framework with laboratory methods which have not been updated in decades! </w:t>
      </w:r>
    </w:p>
    <w:p w14:paraId="7B4BC09A" w14:textId="77777777" w:rsidR="003720F6" w:rsidRPr="00D63886" w:rsidRDefault="003720F6" w:rsidP="003720F6">
      <w:pPr>
        <w:rPr>
          <w:rStyle w:val="CCNormal"/>
          <w:sz w:val="20"/>
          <w:szCs w:val="20"/>
          <w:lang w:val="en-GB"/>
        </w:rPr>
      </w:pPr>
      <w:r>
        <w:rPr>
          <w:rStyle w:val="CCNormal"/>
          <w:sz w:val="20"/>
          <w:szCs w:val="20"/>
          <w:lang w:val="en-GB"/>
        </w:rPr>
        <w:t>The Commission and national authorities</w:t>
      </w:r>
      <w:r w:rsidRPr="009F413B">
        <w:rPr>
          <w:rStyle w:val="CCNormal"/>
          <w:sz w:val="20"/>
          <w:szCs w:val="20"/>
          <w:lang w:val="en-GB"/>
        </w:rPr>
        <w:t xml:space="preserve"> </w:t>
      </w:r>
      <w:r>
        <w:rPr>
          <w:rStyle w:val="CCNormal"/>
          <w:sz w:val="20"/>
          <w:szCs w:val="20"/>
          <w:lang w:val="en-GB"/>
        </w:rPr>
        <w:t xml:space="preserve">must also </w:t>
      </w:r>
      <w:r w:rsidRPr="009F413B">
        <w:rPr>
          <w:rStyle w:val="CCNormal"/>
          <w:sz w:val="20"/>
          <w:szCs w:val="20"/>
          <w:lang w:val="en-GB"/>
        </w:rPr>
        <w:t xml:space="preserve">have </w:t>
      </w:r>
      <w:r>
        <w:rPr>
          <w:rStyle w:val="CCNormal"/>
          <w:sz w:val="20"/>
          <w:szCs w:val="20"/>
          <w:lang w:val="en-GB"/>
        </w:rPr>
        <w:t xml:space="preserve">the capacity to prevent adulteration and trade in fraudulent honey. We need to establish </w:t>
      </w:r>
      <w:r>
        <w:rPr>
          <w:rStyle w:val="CCNormal"/>
          <w:b/>
          <w:bCs/>
          <w:sz w:val="20"/>
          <w:szCs w:val="20"/>
          <w:lang w:val="en-GB"/>
        </w:rPr>
        <w:t>a</w:t>
      </w:r>
      <w:r w:rsidRPr="00801E93">
        <w:rPr>
          <w:rStyle w:val="CCNormal"/>
          <w:b/>
          <w:bCs/>
          <w:sz w:val="20"/>
          <w:szCs w:val="20"/>
          <w:lang w:val="en-GB"/>
        </w:rPr>
        <w:t xml:space="preserve"> red list of </w:t>
      </w:r>
      <w:r>
        <w:rPr>
          <w:rStyle w:val="CCNormal"/>
          <w:b/>
          <w:bCs/>
          <w:sz w:val="20"/>
          <w:szCs w:val="20"/>
          <w:lang w:val="en-GB"/>
        </w:rPr>
        <w:t>importers and manufacturers</w:t>
      </w:r>
      <w:r>
        <w:rPr>
          <w:rStyle w:val="CCNormal"/>
          <w:sz w:val="20"/>
          <w:szCs w:val="20"/>
          <w:lang w:val="en-GB"/>
        </w:rPr>
        <w:t xml:space="preserve"> banned from exporting to the EU market combined with systematic testing of imported honey consignments traded in bulk.</w:t>
      </w:r>
    </w:p>
    <w:p w14:paraId="2428C11E" w14:textId="77777777" w:rsidR="003720F6" w:rsidRDefault="003720F6" w:rsidP="003720F6">
      <w:pPr>
        <w:rPr>
          <w:rStyle w:val="CCNormal"/>
          <w:b/>
          <w:bCs/>
          <w:sz w:val="20"/>
          <w:szCs w:val="20"/>
          <w:lang w:val="en-GB"/>
        </w:rPr>
      </w:pPr>
      <w:r>
        <w:rPr>
          <w:rStyle w:val="CCNormal"/>
          <w:sz w:val="20"/>
          <w:szCs w:val="20"/>
          <w:lang w:val="en-GB"/>
        </w:rPr>
        <w:t xml:space="preserve">Finally, it is also important that we </w:t>
      </w:r>
      <w:r w:rsidRPr="00102AC8">
        <w:rPr>
          <w:rStyle w:val="CCNormal"/>
          <w:b/>
          <w:bCs/>
          <w:sz w:val="20"/>
          <w:szCs w:val="20"/>
          <w:lang w:val="en-GB"/>
        </w:rPr>
        <w:t>provide clearer origin labelling</w:t>
      </w:r>
      <w:r>
        <w:rPr>
          <w:rStyle w:val="CCNormal"/>
          <w:sz w:val="20"/>
          <w:szCs w:val="20"/>
          <w:lang w:val="en-GB"/>
        </w:rPr>
        <w:t xml:space="preserve"> to empower consumers. </w:t>
      </w:r>
      <w:r w:rsidRPr="00E9792E">
        <w:rPr>
          <w:rStyle w:val="CCNormal"/>
          <w:sz w:val="20"/>
          <w:szCs w:val="20"/>
          <w:lang w:val="en-GB"/>
        </w:rPr>
        <w:t xml:space="preserve">We have made enormous efforts in this direction and our </w:t>
      </w:r>
      <w:r>
        <w:rPr>
          <w:rStyle w:val="CCNormal"/>
          <w:sz w:val="20"/>
          <w:szCs w:val="20"/>
          <w:lang w:val="en-GB"/>
        </w:rPr>
        <w:t>sector is</w:t>
      </w:r>
      <w:r w:rsidRPr="00E9792E">
        <w:rPr>
          <w:rStyle w:val="CCNormal"/>
          <w:sz w:val="20"/>
          <w:szCs w:val="20"/>
          <w:lang w:val="en-GB"/>
        </w:rPr>
        <w:t xml:space="preserve"> ready today.</w:t>
      </w:r>
      <w:r>
        <w:rPr>
          <w:rStyle w:val="CCNormal"/>
          <w:sz w:val="20"/>
          <w:szCs w:val="20"/>
          <w:lang w:val="en-GB"/>
        </w:rPr>
        <w:t xml:space="preserve"> In recent meetings I had in Brussels, Commission officials pointed out the risk that such a type of labelling could create: a risk of “</w:t>
      </w:r>
      <w:r w:rsidRPr="006267DF">
        <w:rPr>
          <w:rStyle w:val="CCNormal"/>
          <w:i/>
          <w:iCs/>
          <w:sz w:val="20"/>
          <w:szCs w:val="20"/>
          <w:lang w:val="en-GB"/>
        </w:rPr>
        <w:t>promoting nationalism on labels</w:t>
      </w:r>
      <w:r>
        <w:rPr>
          <w:rStyle w:val="CCNormal"/>
          <w:sz w:val="20"/>
          <w:szCs w:val="20"/>
          <w:lang w:val="en-GB"/>
        </w:rPr>
        <w:t xml:space="preserve">” for intra-Community trade. What a futile worry in today’s Europe! How inconsistent the Green Deal is! We honey producers are collectively proud of showing this geographic diversity to our clients. The </w:t>
      </w:r>
      <w:r>
        <w:rPr>
          <w:rStyle w:val="CCNormal"/>
          <w:sz w:val="20"/>
          <w:szCs w:val="20"/>
          <w:lang w:val="en-GB"/>
        </w:rPr>
        <w:lastRenderedPageBreak/>
        <w:t>obligatory display of the country of origin on the honey label without any exceptions in the case of blends will by no means harm a market that it so dependent on imports from outside the EU.</w:t>
      </w:r>
    </w:p>
    <w:p w14:paraId="4A856866" w14:textId="77777777" w:rsidR="003720F6" w:rsidRPr="00D63886" w:rsidRDefault="003720F6" w:rsidP="003720F6">
      <w:pPr>
        <w:rPr>
          <w:rStyle w:val="CCNormal"/>
          <w:sz w:val="20"/>
          <w:szCs w:val="20"/>
          <w:lang w:val="en-GB"/>
        </w:rPr>
      </w:pPr>
      <w:r>
        <w:rPr>
          <w:rStyle w:val="CCNormal"/>
          <w:sz w:val="20"/>
          <w:szCs w:val="20"/>
          <w:lang w:val="en-GB"/>
        </w:rPr>
        <w:t>Together with my colleagues from Copa and Cogeca, we are convinced that urgent policy measures must be taken to reverse the decline in European production and protect the image of honey. Without such political decisions, our beekeeping will be reduced to the role of an open-air museum hobby activity with far-reaching consequences to our environment, food production and consumer confidence.</w:t>
      </w:r>
    </w:p>
    <w:p w14:paraId="7B02FC59" w14:textId="77777777" w:rsidR="003720F6" w:rsidRPr="007B71CA" w:rsidRDefault="003720F6" w:rsidP="003720F6">
      <w:pPr>
        <w:rPr>
          <w:rStyle w:val="CCNormal"/>
          <w:b/>
          <w:bCs/>
          <w:color w:val="808080" w:themeColor="background1" w:themeShade="80"/>
          <w:lang w:val="en-US"/>
        </w:rPr>
      </w:pPr>
      <w:r w:rsidRPr="007B71CA">
        <w:rPr>
          <w:rStyle w:val="CCNormal"/>
          <w:b/>
          <w:bCs/>
          <w:color w:val="808080" w:themeColor="background1" w:themeShade="80"/>
          <w:lang w:val="en-US"/>
        </w:rPr>
        <w:t>Stanislav JAS</w:t>
      </w:r>
    </w:p>
    <w:p w14:paraId="3C97E6BB" w14:textId="77777777" w:rsidR="003720F6" w:rsidRPr="00270EE4" w:rsidRDefault="003720F6" w:rsidP="003720F6">
      <w:pPr>
        <w:rPr>
          <w:rStyle w:val="CCNormal"/>
          <w:b/>
          <w:bCs/>
          <w:color w:val="808080" w:themeColor="background1" w:themeShade="80"/>
          <w:lang w:val="en-US"/>
        </w:rPr>
      </w:pPr>
      <w:r>
        <w:rPr>
          <w:rStyle w:val="CCNormal"/>
          <w:b/>
          <w:bCs/>
          <w:color w:val="808080" w:themeColor="background1" w:themeShade="80"/>
          <w:lang w:val="en-US"/>
        </w:rPr>
        <w:t>Chairman</w:t>
      </w:r>
      <w:r w:rsidRPr="00270EE4">
        <w:rPr>
          <w:rStyle w:val="CCNormal"/>
          <w:b/>
          <w:bCs/>
          <w:color w:val="808080" w:themeColor="background1" w:themeShade="80"/>
          <w:lang w:val="en-US"/>
        </w:rPr>
        <w:t>, Copa-Cogeca Working P</w:t>
      </w:r>
      <w:r>
        <w:rPr>
          <w:rStyle w:val="CCNormal"/>
          <w:b/>
          <w:bCs/>
          <w:color w:val="808080" w:themeColor="background1" w:themeShade="80"/>
          <w:lang w:val="en-US"/>
        </w:rPr>
        <w:t>arty on Honey</w:t>
      </w:r>
    </w:p>
    <w:p w14:paraId="11071CB2" w14:textId="3715DA73" w:rsidR="00607D4A" w:rsidRPr="003720F6" w:rsidRDefault="005F3A21" w:rsidP="00244682">
      <w:pPr>
        <w:rPr>
          <w:rFonts w:ascii="Montserrat" w:hAnsi="Montserrat"/>
          <w:b/>
          <w:bCs/>
          <w:color w:val="697331"/>
          <w:sz w:val="28"/>
          <w:szCs w:val="28"/>
          <w:lang w:val="en-GB"/>
        </w:rPr>
      </w:pPr>
      <w:r w:rsidRPr="003720F6">
        <w:rPr>
          <w:lang w:val="en-GB"/>
        </w:rPr>
        <w:t xml:space="preserve"> </w:t>
      </w:r>
    </w:p>
    <w:p w14:paraId="78FF12DA" w14:textId="77777777" w:rsidR="003720F6" w:rsidRPr="004C4C12" w:rsidRDefault="003E5347" w:rsidP="003720F6">
      <w:pPr>
        <w:rPr>
          <w:rFonts w:ascii="Montserrat" w:hAnsi="Montserrat"/>
          <w:b/>
          <w:bCs/>
          <w:color w:val="697331"/>
          <w:sz w:val="28"/>
          <w:szCs w:val="28"/>
          <w:lang w:val="en-US"/>
        </w:rPr>
      </w:pPr>
      <w:sdt>
        <w:sdtPr>
          <w:rPr>
            <w:rFonts w:ascii="Montserrat" w:hAnsi="Montserrat"/>
            <w:b/>
            <w:bCs/>
            <w:color w:val="697331"/>
            <w:sz w:val="28"/>
            <w:szCs w:val="28"/>
          </w:rPr>
          <w:id w:val="636535682"/>
          <w:placeholder>
            <w:docPart w:val="FA3A6E3A9CA741AD88CB7CAB61416048"/>
          </w:placeholder>
          <w:temporary/>
        </w:sdtPr>
        <w:sdtEndPr/>
        <w:sdtContent>
          <w:r w:rsidR="003720F6" w:rsidRPr="004C4C12">
            <w:rPr>
              <w:rFonts w:ascii="Montserrat" w:hAnsi="Montserrat"/>
              <w:b/>
              <w:bCs/>
              <w:color w:val="697331"/>
              <w:sz w:val="28"/>
              <w:szCs w:val="28"/>
              <w:lang w:val="en-US"/>
            </w:rPr>
            <w:t>-END-</w:t>
          </w:r>
        </w:sdtContent>
      </w:sdt>
      <w:r w:rsidR="003720F6" w:rsidRPr="004C4C12">
        <w:rPr>
          <w:rFonts w:ascii="Montserrat" w:hAnsi="Montserrat"/>
          <w:b/>
          <w:bCs/>
          <w:color w:val="697331"/>
          <w:sz w:val="28"/>
          <w:szCs w:val="28"/>
          <w:lang w:val="en-US"/>
        </w:rPr>
        <w:t xml:space="preserve"> </w:t>
      </w:r>
    </w:p>
    <w:p w14:paraId="6C831C85" w14:textId="21E73697" w:rsidR="003720F6" w:rsidRPr="0043185C" w:rsidRDefault="003720F6" w:rsidP="003720F6">
      <w:pPr>
        <w:rPr>
          <w:rStyle w:val="CCNormal"/>
          <w:sz w:val="20"/>
          <w:szCs w:val="20"/>
          <w:lang w:val="en-GB"/>
        </w:rPr>
      </w:pPr>
      <w:r w:rsidRPr="003720F6">
        <w:rPr>
          <w:rStyle w:val="CCNormal"/>
          <w:sz w:val="20"/>
          <w:szCs w:val="20"/>
          <w:lang w:val="en-GB"/>
        </w:rPr>
        <w:t xml:space="preserve">Download the picture of the Honey Working Party Chair </w:t>
      </w:r>
      <w:hyperlink r:id="rId11" w:history="1">
        <w:r w:rsidRPr="005E5A88">
          <w:rPr>
            <w:rStyle w:val="Hyperlink"/>
            <w:rFonts w:ascii="Montserrat" w:hAnsi="Montserrat"/>
            <w:sz w:val="20"/>
            <w:szCs w:val="20"/>
            <w:lang w:val="en-GB"/>
          </w:rPr>
          <w:t>HERE</w:t>
        </w:r>
      </w:hyperlink>
      <w:r w:rsidRPr="003720F6">
        <w:rPr>
          <w:rStyle w:val="CCNormal"/>
          <w:sz w:val="20"/>
          <w:szCs w:val="20"/>
          <w:lang w:val="en-GB"/>
        </w:rPr>
        <w:t>.</w:t>
      </w:r>
    </w:p>
    <w:p w14:paraId="7CEA06BC" w14:textId="77777777" w:rsidR="003720F6" w:rsidRPr="00A567BA" w:rsidRDefault="003720F6" w:rsidP="003720F6">
      <w:pPr>
        <w:pStyle w:val="CCDocBody"/>
        <w:rPr>
          <w:rStyle w:val="Hyperlink"/>
          <w:rFonts w:ascii="Montserrat" w:hAnsi="Montserrat"/>
          <w:sz w:val="20"/>
          <w:szCs w:val="20"/>
          <w:lang w:val="en-GB"/>
        </w:rPr>
      </w:pPr>
      <w:r w:rsidRPr="00A567BA">
        <w:rPr>
          <w:rStyle w:val="CCNormal"/>
          <w:sz w:val="20"/>
          <w:szCs w:val="20"/>
          <w:lang w:val="en-GB"/>
        </w:rPr>
        <w:t xml:space="preserve">About us - Copa and Cogeca are the united voice of farmers and </w:t>
      </w:r>
      <w:proofErr w:type="spellStart"/>
      <w:r w:rsidRPr="00A567BA">
        <w:rPr>
          <w:rStyle w:val="CCNormal"/>
          <w:sz w:val="20"/>
          <w:szCs w:val="20"/>
          <w:lang w:val="en-GB"/>
        </w:rPr>
        <w:t>agri</w:t>
      </w:r>
      <w:proofErr w:type="spellEnd"/>
      <w:r w:rsidRPr="00A567BA">
        <w:rPr>
          <w:rStyle w:val="CCNormal"/>
          <w:sz w:val="20"/>
          <w:szCs w:val="20"/>
          <w:lang w:val="en-GB"/>
        </w:rPr>
        <w:t xml:space="preserve">-cooperatives in the EU. Together, we ensure that EU agriculture is sustainable, </w:t>
      </w:r>
      <w:proofErr w:type="gramStart"/>
      <w:r w:rsidRPr="00A567BA">
        <w:rPr>
          <w:rStyle w:val="CCNormal"/>
          <w:sz w:val="20"/>
          <w:szCs w:val="20"/>
          <w:lang w:val="en-GB"/>
        </w:rPr>
        <w:t>innovative</w:t>
      </w:r>
      <w:proofErr w:type="gramEnd"/>
      <w:r w:rsidRPr="00A567BA">
        <w:rPr>
          <w:rStyle w:val="CCNormal"/>
          <w:sz w:val="20"/>
          <w:szCs w:val="20"/>
          <w:lang w:val="en-GB"/>
        </w:rPr>
        <w:t xml:space="preserve"> and competitive, while guaranteeing food security for 500 million people throughout Europe. &gt;&gt;&gt; More information </w:t>
      </w:r>
      <w:hyperlink r:id="rId12" w:history="1">
        <w:r w:rsidRPr="00A567BA">
          <w:rPr>
            <w:rStyle w:val="Hyperlink"/>
            <w:rFonts w:ascii="Montserrat" w:hAnsi="Montserrat"/>
            <w:sz w:val="20"/>
            <w:szCs w:val="20"/>
            <w:lang w:val="en-GB"/>
          </w:rPr>
          <w:t>www.copa-cogeca.eu</w:t>
        </w:r>
      </w:hyperlink>
    </w:p>
    <w:p w14:paraId="39115435" w14:textId="77777777" w:rsidR="003720F6" w:rsidRPr="004C4C12" w:rsidRDefault="003720F6" w:rsidP="003720F6">
      <w:pPr>
        <w:pStyle w:val="CCDocBody"/>
        <w:rPr>
          <w:rStyle w:val="CCNormal"/>
          <w:sz w:val="20"/>
          <w:lang w:val="en-US"/>
        </w:rPr>
      </w:pPr>
      <w:r w:rsidRPr="004C4C12">
        <w:rPr>
          <w:rStyle w:val="CCNormal"/>
          <w:sz w:val="20"/>
          <w:szCs w:val="20"/>
          <w:lang w:val="en-US"/>
        </w:rPr>
        <w:t xml:space="preserve">Translations will be available in DE, ES, FR, IT, </w:t>
      </w:r>
      <w:proofErr w:type="gramStart"/>
      <w:r w:rsidRPr="004C4C12">
        <w:rPr>
          <w:rStyle w:val="CCNormal"/>
          <w:sz w:val="20"/>
          <w:szCs w:val="20"/>
          <w:lang w:val="en-US"/>
        </w:rPr>
        <w:t>PL</w:t>
      </w:r>
      <w:proofErr w:type="gramEnd"/>
      <w:r w:rsidRPr="004C4C12">
        <w:rPr>
          <w:rStyle w:val="CCNormal"/>
          <w:sz w:val="20"/>
          <w:szCs w:val="20"/>
          <w:lang w:val="en-US"/>
        </w:rPr>
        <w:t xml:space="preserve"> and RO on the Copa-Cogeca website soon.</w:t>
      </w:r>
    </w:p>
    <w:sdt>
      <w:sdtPr>
        <w:rPr>
          <w:rFonts w:ascii="Montserrat Light" w:eastAsiaTheme="minorHAnsi" w:hAnsi="Montserrat Light" w:cstheme="minorBidi"/>
          <w:color w:val="58595B"/>
          <w:sz w:val="22"/>
          <w:szCs w:val="22"/>
        </w:rPr>
        <w:id w:val="-926261863"/>
        <w:lock w:val="sdtContentLocked"/>
        <w:placeholder>
          <w:docPart w:val="E26D3BBE771D43949C61E642AB8B2F80"/>
        </w:placeholder>
      </w:sdtPr>
      <w:sdtEndPr/>
      <w:sdtContent>
        <w:p w14:paraId="35459A81"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rPr>
            <mc:AlternateContent>
              <mc:Choice Requires="wps">
                <w:drawing>
                  <wp:anchor distT="0" distB="0" distL="114300" distR="114300" simplePos="0" relativeHeight="251659264" behindDoc="0" locked="0" layoutInCell="1" allowOverlap="1" wp14:anchorId="214E2E81" wp14:editId="4F5AD9B0">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1.5pt" from="-2.25pt,8.6pt" to="457.5pt,8.6pt" w14:anchorId="1FC44B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v:stroke joinstyle="miter"/>
                  </v:line>
                </w:pict>
              </mc:Fallback>
            </mc:AlternateContent>
          </w:r>
        </w:p>
      </w:sdtContent>
    </w:sdt>
    <w:sdt>
      <w:sdtPr>
        <w:rPr>
          <w:rStyle w:val="CCNormal"/>
          <w:rFonts w:eastAsiaTheme="minorHAnsi"/>
          <w:sz w:val="20"/>
          <w:szCs w:val="20"/>
        </w:rPr>
        <w:id w:val="2040863808"/>
        <w:placeholder>
          <w:docPart w:val="B77ACB39C12C4611A421D69E176B2402"/>
        </w:placeholder>
        <w:temporary/>
      </w:sdtPr>
      <w:sdtEndPr>
        <w:rPr>
          <w:rStyle w:val="CCNormal"/>
        </w:rPr>
      </w:sdtEndPr>
      <w:sdtContent>
        <w:p w14:paraId="232E5297" w14:textId="77777777" w:rsidR="003720F6" w:rsidRPr="00A567BA" w:rsidRDefault="003720F6" w:rsidP="003720F6">
          <w:pPr>
            <w:pStyle w:val="NormalWeb"/>
            <w:shd w:val="clear" w:color="auto" w:fill="FFFFFF"/>
            <w:spacing w:before="0" w:beforeAutospacing="0"/>
            <w:rPr>
              <w:rFonts w:ascii="Montserrat" w:eastAsiaTheme="minorHAnsi" w:hAnsi="Montserrat"/>
              <w:sz w:val="20"/>
              <w:szCs w:val="20"/>
              <w:lang w:val="en-GB"/>
            </w:rPr>
          </w:pPr>
          <w:r w:rsidRPr="00A567BA">
            <w:rPr>
              <w:rStyle w:val="CCNormal"/>
              <w:rFonts w:eastAsiaTheme="minorHAnsi"/>
              <w:sz w:val="20"/>
              <w:szCs w:val="20"/>
              <w:lang w:val="en-GB"/>
            </w:rPr>
            <w:t>For further information, please contact</w:t>
          </w:r>
        </w:p>
      </w:sdtContent>
    </w:sdt>
    <w:tbl>
      <w:tblPr>
        <w:tblW w:w="0" w:type="auto"/>
        <w:tblLook w:val="04A0" w:firstRow="1" w:lastRow="0" w:firstColumn="1" w:lastColumn="0" w:noHBand="0" w:noVBand="1"/>
      </w:tblPr>
      <w:tblGrid>
        <w:gridCol w:w="4253"/>
        <w:gridCol w:w="4253"/>
      </w:tblGrid>
      <w:tr w:rsidR="003720F6" w:rsidRPr="004C4C12" w14:paraId="097FA70D" w14:textId="77777777" w:rsidTr="002853A4">
        <w:tc>
          <w:tcPr>
            <w:tcW w:w="4253" w:type="dxa"/>
          </w:tcPr>
          <w:p w14:paraId="43232141" w14:textId="77777777" w:rsidR="003720F6" w:rsidRPr="00A567BA" w:rsidRDefault="003720F6" w:rsidP="002853A4">
            <w:pPr>
              <w:pStyle w:val="NoSpacing"/>
              <w:rPr>
                <w:rFonts w:ascii="Montserrat" w:hAnsi="Montserrat"/>
                <w:sz w:val="20"/>
                <w:szCs w:val="20"/>
              </w:rPr>
            </w:pPr>
            <w:r w:rsidRPr="00A567BA">
              <w:rPr>
                <w:rFonts w:ascii="Montserrat" w:hAnsi="Montserrat"/>
                <w:sz w:val="20"/>
                <w:szCs w:val="20"/>
              </w:rPr>
              <w:t>Jean-Baptiste Boucher</w:t>
            </w:r>
          </w:p>
          <w:p w14:paraId="35BF8F82" w14:textId="77777777" w:rsidR="003720F6" w:rsidRPr="00A567BA" w:rsidRDefault="003720F6" w:rsidP="002853A4">
            <w:pPr>
              <w:pStyle w:val="NoSpacing"/>
              <w:rPr>
                <w:rFonts w:ascii="Montserrat" w:hAnsi="Montserrat"/>
                <w:sz w:val="20"/>
                <w:szCs w:val="20"/>
              </w:rPr>
            </w:pPr>
            <w:r w:rsidRPr="00A567BA">
              <w:rPr>
                <w:rFonts w:ascii="Montserrat" w:hAnsi="Montserrat"/>
                <w:sz w:val="20"/>
                <w:szCs w:val="20"/>
              </w:rPr>
              <w:t xml:space="preserve">Communication </w:t>
            </w:r>
            <w:proofErr w:type="spellStart"/>
            <w:r w:rsidRPr="00A567BA">
              <w:rPr>
                <w:rFonts w:ascii="Montserrat" w:hAnsi="Montserrat"/>
                <w:sz w:val="20"/>
                <w:szCs w:val="20"/>
              </w:rPr>
              <w:t>Director</w:t>
            </w:r>
            <w:proofErr w:type="spellEnd"/>
          </w:p>
          <w:p w14:paraId="10F1405A" w14:textId="72100567" w:rsidR="003720F6" w:rsidRPr="00A567BA" w:rsidRDefault="003720F6" w:rsidP="002853A4">
            <w:pPr>
              <w:pStyle w:val="NoSpacing"/>
              <w:rPr>
                <w:rFonts w:ascii="Montserrat" w:hAnsi="Montserrat"/>
                <w:sz w:val="20"/>
                <w:szCs w:val="20"/>
              </w:rPr>
            </w:pPr>
            <w:r w:rsidRPr="00A567BA">
              <w:rPr>
                <w:rFonts w:ascii="Montserrat" w:hAnsi="Montserrat"/>
                <w:sz w:val="20"/>
                <w:szCs w:val="20"/>
              </w:rPr>
              <w:t>+32 47</w:t>
            </w:r>
            <w:r w:rsidR="00BC0281">
              <w:rPr>
                <w:rFonts w:ascii="Montserrat" w:hAnsi="Montserrat"/>
                <w:sz w:val="20"/>
                <w:szCs w:val="20"/>
              </w:rPr>
              <w:t>4 840 836</w:t>
            </w:r>
          </w:p>
          <w:p w14:paraId="123E732C" w14:textId="77777777" w:rsidR="003720F6" w:rsidRPr="004C4C12" w:rsidRDefault="003720F6" w:rsidP="002853A4">
            <w:pPr>
              <w:rPr>
                <w:rFonts w:ascii="Montserrat" w:hAnsi="Montserrat"/>
                <w:sz w:val="20"/>
                <w:szCs w:val="20"/>
              </w:rPr>
            </w:pPr>
            <w:r w:rsidRPr="00A567BA">
              <w:rPr>
                <w:rStyle w:val="Hyperlink"/>
                <w:rFonts w:ascii="Montserrat" w:hAnsi="Montserrat"/>
                <w:sz w:val="20"/>
                <w:szCs w:val="20"/>
              </w:rPr>
              <w:t>jean-baptiste.boucher@copa-cogeca.eu</w:t>
            </w:r>
          </w:p>
        </w:tc>
        <w:tc>
          <w:tcPr>
            <w:tcW w:w="4253" w:type="dxa"/>
          </w:tcPr>
          <w:p w14:paraId="00D5147D" w14:textId="77777777" w:rsidR="003720F6" w:rsidRPr="004C4C12" w:rsidRDefault="003720F6" w:rsidP="002853A4">
            <w:pPr>
              <w:rPr>
                <w:rFonts w:ascii="Montserrat" w:hAnsi="Montserrat"/>
                <w:sz w:val="20"/>
                <w:szCs w:val="20"/>
              </w:rPr>
            </w:pPr>
          </w:p>
        </w:tc>
      </w:tr>
    </w:tbl>
    <w:p w14:paraId="31CD0539" w14:textId="77777777" w:rsidR="00E6727E" w:rsidRPr="00A567BA" w:rsidRDefault="00E6727E" w:rsidP="00135F43"/>
    <w:sectPr w:rsidR="00E6727E" w:rsidRPr="00A567BA" w:rsidSect="00B41085">
      <w:headerReference w:type="default" r:id="rId13"/>
      <w:footerReference w:type="default" r:id="rId14"/>
      <w:headerReference w:type="first" r:id="rId15"/>
      <w:footerReference w:type="first" r:id="rId16"/>
      <w:pgSz w:w="11906" w:h="16838"/>
      <w:pgMar w:top="1132" w:right="1440" w:bottom="1843"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31BF" w14:textId="77777777" w:rsidR="009159F4" w:rsidRPr="00716D7C" w:rsidRDefault="009159F4" w:rsidP="00716D7C">
      <w:r>
        <w:separator/>
      </w:r>
    </w:p>
  </w:endnote>
  <w:endnote w:type="continuationSeparator" w:id="0">
    <w:p w14:paraId="2F48E63A" w14:textId="77777777" w:rsidR="009159F4" w:rsidRPr="00716D7C" w:rsidRDefault="009159F4"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9D99DF6-472B-4C2F-A758-71562905DB34}"/>
    <w:embedBold r:id="rId2" w:fontKey="{DB38E38C-920A-4169-B3E3-AE44B1D007C3}"/>
    <w:embedItalic r:id="rId3" w:fontKey="{35023DE2-686E-4C02-89C4-89B5C514DB05}"/>
  </w:font>
  <w:font w:name="Arial">
    <w:panose1 w:val="020B0604020202020204"/>
    <w:charset w:val="00"/>
    <w:family w:val="swiss"/>
    <w:pitch w:val="variable"/>
    <w:sig w:usb0="E0002EFF" w:usb1="C000785B" w:usb2="00000009" w:usb3="00000000" w:csb0="000001FF" w:csb1="00000000"/>
  </w:font>
  <w:font w:name="Montserrat Light">
    <w:altName w:val="Calibri"/>
    <w:charset w:val="00"/>
    <w:family w:val="auto"/>
    <w:pitch w:val="variable"/>
    <w:sig w:usb0="2000020F" w:usb1="00000003" w:usb2="00000000" w:usb3="00000000" w:csb0="00000197" w:csb1="00000000"/>
    <w:embedRegular r:id="rId4" w:fontKey="{BE1026FA-5B2F-4C92-8C20-98692D2EB191}"/>
    <w:embedBold r:id="rId5" w:fontKey="{E8C04C1D-2B2C-4401-8C11-B9D857390FEE}"/>
  </w:font>
  <w:font w:name="Calibri Light">
    <w:panose1 w:val="020F0302020204030204"/>
    <w:charset w:val="00"/>
    <w:family w:val="swiss"/>
    <w:pitch w:val="variable"/>
    <w:sig w:usb0="E4002EFF" w:usb1="C000247B" w:usb2="00000009" w:usb3="00000000" w:csb0="000001FF" w:csb1="00000000"/>
    <w:embedRegular r:id="rId6" w:fontKey="{375DD345-7AC1-4623-ABCF-61CA666759EA}"/>
  </w:font>
  <w:font w:name="Yu Gothic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embedRegular r:id="rId7" w:fontKey="{0088993F-0AFD-49CB-94EB-A11968EC99D3}"/>
    <w:embedBold r:id="rId8" w:fontKey="{9B60842F-04BC-4477-BCE0-DAA5849854C8}"/>
    <w:embedItalic r:id="rId9" w:fontKey="{AEC1F99D-7332-4CD1-ACF1-7089E659513A}"/>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1A8A" w14:textId="77777777" w:rsidR="006F7482" w:rsidRPr="00955E45" w:rsidRDefault="006F7482" w:rsidP="00107120">
    <w:pPr>
      <w:spacing w:after="0"/>
      <w:ind w:left="1134"/>
      <w:rPr>
        <w:rFonts w:ascii="Montserrat" w:hAnsi="Montserrat"/>
        <w:sz w:val="16"/>
        <w:szCs w:val="16"/>
      </w:rPr>
    </w:pPr>
    <w:r>
      <w:rPr>
        <w:rFonts w:ascii="Montserrat" w:hAnsi="Montserrat"/>
        <w:noProof/>
        <w:color w:val="000000" w:themeColor="text1"/>
        <w:sz w:val="16"/>
        <w:szCs w:val="16"/>
      </w:rPr>
      <w:drawing>
        <wp:anchor distT="0" distB="0" distL="114300" distR="114300" simplePos="0" relativeHeight="251661312" behindDoc="1" locked="0" layoutInCell="1" allowOverlap="1" wp14:anchorId="70272EA9" wp14:editId="2A35FA17">
          <wp:simplePos x="0" y="0"/>
          <wp:positionH relativeFrom="margin">
            <wp:posOffset>60960</wp:posOffset>
          </wp:positionH>
          <wp:positionV relativeFrom="paragraph">
            <wp:posOffset>-60325</wp:posOffset>
          </wp:positionV>
          <wp:extent cx="495300" cy="506606"/>
          <wp:effectExtent l="0" t="0" r="0" b="8255"/>
          <wp:wrapNone/>
          <wp:docPr id="93"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Montserrat" w:hAnsi="Montserrat"/>
        <w:sz w:val="16"/>
        <w:szCs w:val="16"/>
      </w:rPr>
      <w:t>Copa</w:t>
    </w:r>
    <w:proofErr w:type="spellEnd"/>
    <w:r>
      <w:rPr>
        <w:rFonts w:ascii="Montserrat" w:hAnsi="Montserrat"/>
        <w:sz w:val="16"/>
        <w:szCs w:val="16"/>
      </w:rPr>
      <w:t xml:space="preserve"> - Cogeca | Agriculteurs et coopératives agricoles d'Europe </w:t>
    </w:r>
  </w:p>
  <w:p w14:paraId="7D9DF805" w14:textId="387035B3" w:rsidR="006F7482" w:rsidRPr="004C4C12" w:rsidRDefault="006F7482" w:rsidP="00107120">
    <w:pPr>
      <w:spacing w:after="0"/>
      <w:ind w:left="1134"/>
      <w:rPr>
        <w:rFonts w:ascii="Montserrat" w:hAnsi="Montserrat"/>
        <w:sz w:val="16"/>
        <w:szCs w:val="16"/>
      </w:rPr>
    </w:pPr>
    <w:r>
      <w:rPr>
        <w:rFonts w:ascii="Montserrat" w:hAnsi="Montserrat"/>
        <w:sz w:val="16"/>
        <w:szCs w:val="16"/>
      </w:rPr>
      <w:t>61, Rue de Trèves | B - 1040 Bruxelles | www.copa-cogeca.eu</w:t>
    </w:r>
    <w:r w:rsidR="00AB793F">
      <w:rPr>
        <w:rFonts w:ascii="Montserrat" w:hAnsi="Montserrat"/>
        <w:sz w:val="16"/>
        <w:szCs w:val="16"/>
      </w:rPr>
      <w:t xml:space="preserve"> </w:t>
    </w:r>
  </w:p>
  <w:p w14:paraId="3040DA7E" w14:textId="77777777" w:rsidR="006F7482" w:rsidRPr="008403E3" w:rsidRDefault="006F7482" w:rsidP="00107120">
    <w:pPr>
      <w:spacing w:after="0"/>
      <w:ind w:left="1134"/>
      <w:rPr>
        <w:rFonts w:ascii="Montserrat" w:hAnsi="Montserrat"/>
        <w:sz w:val="16"/>
        <w:szCs w:val="16"/>
      </w:rPr>
    </w:pPr>
    <w:r>
      <w:rPr>
        <w:rFonts w:ascii="Montserrat" w:hAnsi="Montserrat"/>
        <w:sz w:val="16"/>
        <w:szCs w:val="16"/>
      </w:rPr>
      <w:t xml:space="preserve">Numéro au Registre européen de transparence | </w:t>
    </w:r>
    <w:proofErr w:type="spellStart"/>
    <w:r>
      <w:rPr>
        <w:rFonts w:ascii="Montserrat" w:hAnsi="Montserrat"/>
        <w:sz w:val="16"/>
        <w:szCs w:val="16"/>
      </w:rPr>
      <w:t>Copa</w:t>
    </w:r>
    <w:proofErr w:type="spellEnd"/>
    <w:r>
      <w:rPr>
        <w:rFonts w:ascii="Montserrat" w:hAnsi="Montserrat"/>
        <w:sz w:val="16"/>
        <w:szCs w:val="16"/>
      </w:rPr>
      <w:t xml:space="preserve"> 44856881231-49 | Cogeca 09586631237-74</w:t>
    </w:r>
  </w:p>
  <w:p w14:paraId="430AE538" w14:textId="77777777" w:rsidR="006F7482" w:rsidRDefault="006F7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F5E8" w14:textId="77777777" w:rsidR="006F7482" w:rsidRPr="00955E45" w:rsidRDefault="006F7482" w:rsidP="00107120">
    <w:pPr>
      <w:spacing w:after="0"/>
      <w:ind w:left="1134"/>
      <w:rPr>
        <w:rFonts w:ascii="Montserrat" w:hAnsi="Montserrat"/>
        <w:sz w:val="16"/>
        <w:szCs w:val="16"/>
      </w:rPr>
    </w:pPr>
    <w:r>
      <w:rPr>
        <w:rFonts w:ascii="Montserrat" w:hAnsi="Montserrat"/>
        <w:noProof/>
        <w:color w:val="000000" w:themeColor="text1"/>
        <w:sz w:val="16"/>
        <w:szCs w:val="16"/>
      </w:rPr>
      <w:drawing>
        <wp:anchor distT="0" distB="0" distL="114300" distR="114300" simplePos="0" relativeHeight="251659264" behindDoc="1" locked="0" layoutInCell="1" allowOverlap="1" wp14:anchorId="4B2119C4" wp14:editId="4FE64DF7">
          <wp:simplePos x="0" y="0"/>
          <wp:positionH relativeFrom="margin">
            <wp:posOffset>60960</wp:posOffset>
          </wp:positionH>
          <wp:positionV relativeFrom="paragraph">
            <wp:posOffset>-60325</wp:posOffset>
          </wp:positionV>
          <wp:extent cx="495300" cy="506606"/>
          <wp:effectExtent l="0" t="0" r="0" b="8255"/>
          <wp:wrapNone/>
          <wp:docPr id="95"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Montserrat" w:hAnsi="Montserrat"/>
        <w:sz w:val="16"/>
        <w:szCs w:val="16"/>
      </w:rPr>
      <w:t>Copa</w:t>
    </w:r>
    <w:proofErr w:type="spellEnd"/>
    <w:r>
      <w:rPr>
        <w:rFonts w:ascii="Montserrat" w:hAnsi="Montserrat"/>
        <w:sz w:val="16"/>
        <w:szCs w:val="16"/>
      </w:rPr>
      <w:t xml:space="preserve"> - Cogeca | Agriculteurs et coopératives agricoles d'Europe </w:t>
    </w:r>
  </w:p>
  <w:p w14:paraId="4E739B26" w14:textId="0BB3CDD8" w:rsidR="006F7482" w:rsidRPr="004C4C12" w:rsidRDefault="006F7482" w:rsidP="00107120">
    <w:pPr>
      <w:spacing w:after="0"/>
      <w:ind w:left="1134"/>
      <w:rPr>
        <w:rFonts w:ascii="Montserrat" w:hAnsi="Montserrat"/>
        <w:sz w:val="16"/>
        <w:szCs w:val="16"/>
      </w:rPr>
    </w:pPr>
    <w:r>
      <w:rPr>
        <w:rFonts w:ascii="Montserrat" w:hAnsi="Montserrat"/>
        <w:sz w:val="16"/>
        <w:szCs w:val="16"/>
      </w:rPr>
      <w:t>61, Rue de Trèves | B - 1040 Bruxelles | www.copa-cogeca.eu</w:t>
    </w:r>
    <w:r w:rsidR="00AB793F">
      <w:rPr>
        <w:rFonts w:ascii="Montserrat" w:hAnsi="Montserrat"/>
        <w:sz w:val="16"/>
        <w:szCs w:val="16"/>
      </w:rPr>
      <w:t xml:space="preserve"> </w:t>
    </w:r>
  </w:p>
  <w:p w14:paraId="4413E0CA" w14:textId="77777777" w:rsidR="006F7482" w:rsidRPr="008403E3" w:rsidRDefault="006F7482" w:rsidP="00107120">
    <w:pPr>
      <w:spacing w:after="0"/>
      <w:ind w:left="1134"/>
      <w:rPr>
        <w:rFonts w:ascii="Montserrat" w:hAnsi="Montserrat"/>
        <w:sz w:val="16"/>
        <w:szCs w:val="16"/>
      </w:rPr>
    </w:pPr>
    <w:r>
      <w:rPr>
        <w:rFonts w:ascii="Montserrat" w:hAnsi="Montserrat"/>
        <w:sz w:val="16"/>
        <w:szCs w:val="16"/>
      </w:rPr>
      <w:t xml:space="preserve">Numéro au Registre européen de transparence | </w:t>
    </w:r>
    <w:proofErr w:type="spellStart"/>
    <w:r>
      <w:rPr>
        <w:rFonts w:ascii="Montserrat" w:hAnsi="Montserrat"/>
        <w:sz w:val="16"/>
        <w:szCs w:val="16"/>
      </w:rPr>
      <w:t>Copa</w:t>
    </w:r>
    <w:proofErr w:type="spellEnd"/>
    <w:r>
      <w:rPr>
        <w:rFonts w:ascii="Montserrat" w:hAnsi="Montserrat"/>
        <w:sz w:val="16"/>
        <w:szCs w:val="16"/>
      </w:rPr>
      <w:t xml:space="preserve"> 44856881231-49 | Cogeca 09586631237-74</w:t>
    </w:r>
  </w:p>
  <w:p w14:paraId="49A37302" w14:textId="77777777" w:rsidR="006F7482" w:rsidRDefault="006F7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0EA0C" w14:textId="77777777" w:rsidR="009159F4" w:rsidRPr="00716D7C" w:rsidRDefault="009159F4" w:rsidP="00716D7C">
      <w:r>
        <w:separator/>
      </w:r>
    </w:p>
  </w:footnote>
  <w:footnote w:type="continuationSeparator" w:id="0">
    <w:p w14:paraId="6B6003D5" w14:textId="77777777" w:rsidR="009159F4" w:rsidRPr="00716D7C" w:rsidRDefault="009159F4" w:rsidP="00716D7C">
      <w:r>
        <w:continuationSeparator/>
      </w:r>
    </w:p>
  </w:footnote>
  <w:footnote w:id="1">
    <w:p w14:paraId="2A7B6C47" w14:textId="77777777" w:rsidR="003720F6" w:rsidRPr="002D7C71" w:rsidRDefault="003720F6" w:rsidP="003720F6">
      <w:pPr>
        <w:pStyle w:val="FootnoteText"/>
        <w:rPr>
          <w:sz w:val="16"/>
          <w:szCs w:val="16"/>
          <w:lang w:val="en-US"/>
        </w:rPr>
      </w:pPr>
      <w:r>
        <w:rPr>
          <w:rStyle w:val="FootnoteReference"/>
        </w:rPr>
        <w:footnoteRef/>
      </w:r>
      <w:hyperlink r:id="rId1" w:history="1">
        <w:r w:rsidRPr="00AE2DB8">
          <w:rPr>
            <w:rStyle w:val="Hyperlink"/>
            <w:sz w:val="16"/>
            <w:szCs w:val="16"/>
          </w:rPr>
          <w:t>https://food.ec.europa.eu/safety/eu-agri-food-fraud-network/eu-coordinated-actions/honey-2021-2022_en</w:t>
        </w:r>
      </w:hyperlink>
      <w:r w:rsidRPr="00AE2DB8">
        <w:rPr>
          <w:sz w:val="16"/>
          <w:szCs w:val="16"/>
        </w:rPr>
        <w:t xml:space="preserve"> </w:t>
      </w:r>
    </w:p>
  </w:footnote>
  <w:footnote w:id="2">
    <w:p w14:paraId="5BF59930" w14:textId="77777777" w:rsidR="003720F6" w:rsidRPr="006267DF" w:rsidRDefault="003720F6" w:rsidP="003720F6">
      <w:pPr>
        <w:pStyle w:val="FootnoteText"/>
        <w:rPr>
          <w:sz w:val="10"/>
          <w:szCs w:val="10"/>
          <w:lang w:val="en-US"/>
        </w:rPr>
      </w:pPr>
      <w:r w:rsidRPr="006267DF">
        <w:rPr>
          <w:rStyle w:val="FootnoteReference"/>
          <w:sz w:val="10"/>
          <w:szCs w:val="10"/>
        </w:rPr>
        <w:footnoteRef/>
      </w:r>
      <w:r w:rsidRPr="003720F6">
        <w:rPr>
          <w:sz w:val="10"/>
          <w:szCs w:val="10"/>
          <w:lang w:val="en-GB"/>
        </w:rPr>
        <w:t xml:space="preserve"> Press Release - After challenging years in 2020-2021, the bad streak continues for European honey producers in </w:t>
      </w:r>
      <w:proofErr w:type="gramStart"/>
      <w:r w:rsidRPr="003720F6">
        <w:rPr>
          <w:sz w:val="10"/>
          <w:szCs w:val="10"/>
          <w:lang w:val="en-GB"/>
        </w:rPr>
        <w:t>2022</w:t>
      </w:r>
      <w:proofErr w:type="gramEnd"/>
    </w:p>
  </w:footnote>
  <w:footnote w:id="3">
    <w:p w14:paraId="7802A585" w14:textId="77777777" w:rsidR="003720F6" w:rsidRPr="006267DF" w:rsidRDefault="003720F6" w:rsidP="003720F6">
      <w:pPr>
        <w:pStyle w:val="FootnoteText"/>
        <w:rPr>
          <w:sz w:val="10"/>
          <w:szCs w:val="10"/>
          <w:lang w:val="en-US"/>
        </w:rPr>
      </w:pPr>
      <w:r w:rsidRPr="006267DF">
        <w:rPr>
          <w:rStyle w:val="FootnoteReference"/>
          <w:sz w:val="10"/>
          <w:szCs w:val="10"/>
        </w:rPr>
        <w:footnoteRef/>
      </w:r>
      <w:r w:rsidRPr="003720F6">
        <w:rPr>
          <w:sz w:val="10"/>
          <w:szCs w:val="10"/>
          <w:lang w:val="en-GB"/>
        </w:rPr>
        <w:t xml:space="preserve"> Press Release - After another catastrophic year for beekeepers, the revision of the Honey directive should not pour </w:t>
      </w:r>
      <w:proofErr w:type="spellStart"/>
      <w:r w:rsidRPr="003720F6">
        <w:rPr>
          <w:sz w:val="10"/>
          <w:szCs w:val="10"/>
          <w:lang w:val="en-GB"/>
        </w:rPr>
        <w:t>honey</w:t>
      </w:r>
      <w:proofErr w:type="spellEnd"/>
      <w:r w:rsidRPr="003720F6">
        <w:rPr>
          <w:sz w:val="10"/>
          <w:szCs w:val="10"/>
          <w:lang w:val="en-GB"/>
        </w:rPr>
        <w:t xml:space="preserve"> into the sector’s </w:t>
      </w:r>
      <w:proofErr w:type="gramStart"/>
      <w:r w:rsidRPr="003720F6">
        <w:rPr>
          <w:sz w:val="10"/>
          <w:szCs w:val="10"/>
          <w:lang w:val="en-GB"/>
        </w:rPr>
        <w:t>ear</w:t>
      </w:r>
      <w:proofErr w:type="gramEnd"/>
    </w:p>
  </w:footnote>
  <w:footnote w:id="4">
    <w:p w14:paraId="1894CC6A" w14:textId="77777777" w:rsidR="003720F6" w:rsidRPr="006267DF" w:rsidRDefault="003720F6" w:rsidP="003720F6">
      <w:pPr>
        <w:pStyle w:val="FootnoteText"/>
        <w:rPr>
          <w:lang w:val="en-US"/>
        </w:rPr>
      </w:pPr>
      <w:r w:rsidRPr="006267DF">
        <w:rPr>
          <w:rStyle w:val="FootnoteReference"/>
          <w:sz w:val="10"/>
          <w:szCs w:val="10"/>
        </w:rPr>
        <w:footnoteRef/>
      </w:r>
      <w:r w:rsidRPr="003720F6">
        <w:rPr>
          <w:sz w:val="10"/>
          <w:szCs w:val="10"/>
          <w:lang w:val="en-GB"/>
        </w:rPr>
        <w:t xml:space="preserve"> European honey producers are sounding the alarm in the face of a distressing market situation and call for an emergency action plan to be put in 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F5EE" w14:textId="77777777" w:rsidR="006F7482" w:rsidRPr="00B953B8" w:rsidRDefault="006F7482"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B264" w14:textId="77777777" w:rsidR="006F7482" w:rsidRDefault="006F7482" w:rsidP="00135F43">
    <w:pPr>
      <w:jc w:val="left"/>
      <w:rPr>
        <w:noProof/>
      </w:rPr>
    </w:pPr>
    <w:r>
      <w:rPr>
        <w:noProof/>
      </w:rPr>
      <w:drawing>
        <wp:inline distT="0" distB="0" distL="0" distR="0" wp14:anchorId="73C7FF06" wp14:editId="5A8F6BA2">
          <wp:extent cx="2324104" cy="581025"/>
          <wp:effectExtent l="0" t="0" r="0" b="9525"/>
          <wp:docPr id="94"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p w14:paraId="720A70F4" w14:textId="77777777" w:rsidR="006F7482" w:rsidRDefault="006F7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1332872812">
    <w:abstractNumId w:val="9"/>
  </w:num>
  <w:num w:numId="2" w16cid:durableId="1501044943">
    <w:abstractNumId w:val="7"/>
  </w:num>
  <w:num w:numId="3" w16cid:durableId="891383718">
    <w:abstractNumId w:val="6"/>
  </w:num>
  <w:num w:numId="4" w16cid:durableId="3633777">
    <w:abstractNumId w:val="5"/>
  </w:num>
  <w:num w:numId="5" w16cid:durableId="1131900248">
    <w:abstractNumId w:val="4"/>
  </w:num>
  <w:num w:numId="6" w16cid:durableId="476998558">
    <w:abstractNumId w:val="8"/>
  </w:num>
  <w:num w:numId="7" w16cid:durableId="706487704">
    <w:abstractNumId w:val="3"/>
  </w:num>
  <w:num w:numId="8" w16cid:durableId="284893869">
    <w:abstractNumId w:val="2"/>
  </w:num>
  <w:num w:numId="9" w16cid:durableId="1073812785">
    <w:abstractNumId w:val="1"/>
  </w:num>
  <w:num w:numId="10" w16cid:durableId="211320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5A5"/>
    <w:rsid w:val="00004DAF"/>
    <w:rsid w:val="00006AB9"/>
    <w:rsid w:val="0001398B"/>
    <w:rsid w:val="0001440E"/>
    <w:rsid w:val="00055FE8"/>
    <w:rsid w:val="00071DB6"/>
    <w:rsid w:val="000732B4"/>
    <w:rsid w:val="00076C56"/>
    <w:rsid w:val="000812AC"/>
    <w:rsid w:val="000B1D84"/>
    <w:rsid w:val="000B6C53"/>
    <w:rsid w:val="000D2B3B"/>
    <w:rsid w:val="000D34BA"/>
    <w:rsid w:val="000D4EC9"/>
    <w:rsid w:val="000F750B"/>
    <w:rsid w:val="00100850"/>
    <w:rsid w:val="00106357"/>
    <w:rsid w:val="00107120"/>
    <w:rsid w:val="0011042E"/>
    <w:rsid w:val="00117877"/>
    <w:rsid w:val="0013357E"/>
    <w:rsid w:val="00135F43"/>
    <w:rsid w:val="00146C88"/>
    <w:rsid w:val="00154EE1"/>
    <w:rsid w:val="0015598F"/>
    <w:rsid w:val="001635B1"/>
    <w:rsid w:val="001648FF"/>
    <w:rsid w:val="00165DC9"/>
    <w:rsid w:val="00171312"/>
    <w:rsid w:val="00175F2B"/>
    <w:rsid w:val="00177656"/>
    <w:rsid w:val="001812B9"/>
    <w:rsid w:val="00182716"/>
    <w:rsid w:val="00187A93"/>
    <w:rsid w:val="001950AD"/>
    <w:rsid w:val="001B7356"/>
    <w:rsid w:val="001D18F0"/>
    <w:rsid w:val="001E1ACB"/>
    <w:rsid w:val="001E1ED9"/>
    <w:rsid w:val="001F1C55"/>
    <w:rsid w:val="002039A0"/>
    <w:rsid w:val="0021425E"/>
    <w:rsid w:val="00215D96"/>
    <w:rsid w:val="002179F3"/>
    <w:rsid w:val="0023541F"/>
    <w:rsid w:val="00235A0D"/>
    <w:rsid w:val="00244682"/>
    <w:rsid w:val="002562CB"/>
    <w:rsid w:val="002606E9"/>
    <w:rsid w:val="00265140"/>
    <w:rsid w:val="00270EE4"/>
    <w:rsid w:val="00271251"/>
    <w:rsid w:val="002743FE"/>
    <w:rsid w:val="002955F8"/>
    <w:rsid w:val="002B0FFD"/>
    <w:rsid w:val="002D2F7C"/>
    <w:rsid w:val="002D4EA5"/>
    <w:rsid w:val="002D57AF"/>
    <w:rsid w:val="002E02A5"/>
    <w:rsid w:val="003126C2"/>
    <w:rsid w:val="00327F42"/>
    <w:rsid w:val="00341D97"/>
    <w:rsid w:val="0034392C"/>
    <w:rsid w:val="003503C8"/>
    <w:rsid w:val="003557C1"/>
    <w:rsid w:val="003720F6"/>
    <w:rsid w:val="003747AC"/>
    <w:rsid w:val="00380165"/>
    <w:rsid w:val="0039774E"/>
    <w:rsid w:val="003A0F29"/>
    <w:rsid w:val="003B0E78"/>
    <w:rsid w:val="003B1D9A"/>
    <w:rsid w:val="003B68CB"/>
    <w:rsid w:val="003C0EEB"/>
    <w:rsid w:val="003C4C18"/>
    <w:rsid w:val="003D1D89"/>
    <w:rsid w:val="003E45A4"/>
    <w:rsid w:val="003E48C5"/>
    <w:rsid w:val="003E5347"/>
    <w:rsid w:val="003F0F61"/>
    <w:rsid w:val="003F44AB"/>
    <w:rsid w:val="00401638"/>
    <w:rsid w:val="00402777"/>
    <w:rsid w:val="00411BC7"/>
    <w:rsid w:val="0043185C"/>
    <w:rsid w:val="00444FE3"/>
    <w:rsid w:val="00445C22"/>
    <w:rsid w:val="00457AF2"/>
    <w:rsid w:val="00467BDE"/>
    <w:rsid w:val="004715D2"/>
    <w:rsid w:val="00486A5D"/>
    <w:rsid w:val="00487C51"/>
    <w:rsid w:val="004C39C3"/>
    <w:rsid w:val="004C4171"/>
    <w:rsid w:val="004C4C12"/>
    <w:rsid w:val="004D1FA4"/>
    <w:rsid w:val="004F0064"/>
    <w:rsid w:val="004F6559"/>
    <w:rsid w:val="004F6EE0"/>
    <w:rsid w:val="005202ED"/>
    <w:rsid w:val="0056456D"/>
    <w:rsid w:val="00576E6D"/>
    <w:rsid w:val="00576F01"/>
    <w:rsid w:val="00581B4F"/>
    <w:rsid w:val="00590988"/>
    <w:rsid w:val="00592F70"/>
    <w:rsid w:val="00593D7C"/>
    <w:rsid w:val="005A35A5"/>
    <w:rsid w:val="005C6A23"/>
    <w:rsid w:val="005D2B61"/>
    <w:rsid w:val="005E5961"/>
    <w:rsid w:val="005E5A88"/>
    <w:rsid w:val="005F3A21"/>
    <w:rsid w:val="00600ED3"/>
    <w:rsid w:val="006034D0"/>
    <w:rsid w:val="00607BB2"/>
    <w:rsid w:val="00607D4A"/>
    <w:rsid w:val="00611345"/>
    <w:rsid w:val="0061368C"/>
    <w:rsid w:val="006267DF"/>
    <w:rsid w:val="00641635"/>
    <w:rsid w:val="006662C9"/>
    <w:rsid w:val="00671B34"/>
    <w:rsid w:val="006772EB"/>
    <w:rsid w:val="00681DA3"/>
    <w:rsid w:val="006867B8"/>
    <w:rsid w:val="00691370"/>
    <w:rsid w:val="006A4601"/>
    <w:rsid w:val="006A4950"/>
    <w:rsid w:val="006B578F"/>
    <w:rsid w:val="006B673C"/>
    <w:rsid w:val="006B74EB"/>
    <w:rsid w:val="006C0583"/>
    <w:rsid w:val="006C1287"/>
    <w:rsid w:val="006C4A88"/>
    <w:rsid w:val="006E4840"/>
    <w:rsid w:val="006E59B7"/>
    <w:rsid w:val="006F5CEF"/>
    <w:rsid w:val="006F7482"/>
    <w:rsid w:val="006F795F"/>
    <w:rsid w:val="00716D7C"/>
    <w:rsid w:val="00725021"/>
    <w:rsid w:val="007306AC"/>
    <w:rsid w:val="00734E47"/>
    <w:rsid w:val="007431DF"/>
    <w:rsid w:val="0075395B"/>
    <w:rsid w:val="007556F3"/>
    <w:rsid w:val="00756DEA"/>
    <w:rsid w:val="00767438"/>
    <w:rsid w:val="00772B6E"/>
    <w:rsid w:val="00777A2D"/>
    <w:rsid w:val="007844E9"/>
    <w:rsid w:val="00797B81"/>
    <w:rsid w:val="007A3AC3"/>
    <w:rsid w:val="007A5FAE"/>
    <w:rsid w:val="007A6505"/>
    <w:rsid w:val="007B08E6"/>
    <w:rsid w:val="007B0CD1"/>
    <w:rsid w:val="007B5E6E"/>
    <w:rsid w:val="007B6D94"/>
    <w:rsid w:val="007B71CA"/>
    <w:rsid w:val="007B7735"/>
    <w:rsid w:val="007C5E9B"/>
    <w:rsid w:val="007C6CF1"/>
    <w:rsid w:val="007E03A0"/>
    <w:rsid w:val="007E6E64"/>
    <w:rsid w:val="007F3E4D"/>
    <w:rsid w:val="00800A86"/>
    <w:rsid w:val="00801E93"/>
    <w:rsid w:val="00830DAC"/>
    <w:rsid w:val="00850375"/>
    <w:rsid w:val="00850595"/>
    <w:rsid w:val="00851336"/>
    <w:rsid w:val="0085794F"/>
    <w:rsid w:val="00860527"/>
    <w:rsid w:val="00864920"/>
    <w:rsid w:val="00867FA8"/>
    <w:rsid w:val="00871AD7"/>
    <w:rsid w:val="008A0BFA"/>
    <w:rsid w:val="008A1443"/>
    <w:rsid w:val="008A460E"/>
    <w:rsid w:val="008A60C6"/>
    <w:rsid w:val="008C0429"/>
    <w:rsid w:val="008C0994"/>
    <w:rsid w:val="008E7E54"/>
    <w:rsid w:val="008F3AB6"/>
    <w:rsid w:val="008F4138"/>
    <w:rsid w:val="009000CA"/>
    <w:rsid w:val="00901C69"/>
    <w:rsid w:val="00902F4C"/>
    <w:rsid w:val="00903528"/>
    <w:rsid w:val="0090748C"/>
    <w:rsid w:val="009159F4"/>
    <w:rsid w:val="00922B6D"/>
    <w:rsid w:val="00925C9C"/>
    <w:rsid w:val="00940B84"/>
    <w:rsid w:val="00946FA9"/>
    <w:rsid w:val="00947501"/>
    <w:rsid w:val="00954048"/>
    <w:rsid w:val="00955DDE"/>
    <w:rsid w:val="00955E45"/>
    <w:rsid w:val="00974151"/>
    <w:rsid w:val="00990273"/>
    <w:rsid w:val="009967B3"/>
    <w:rsid w:val="009A6424"/>
    <w:rsid w:val="009B5265"/>
    <w:rsid w:val="009C1101"/>
    <w:rsid w:val="009D163E"/>
    <w:rsid w:val="009D40C9"/>
    <w:rsid w:val="009F1163"/>
    <w:rsid w:val="009F413B"/>
    <w:rsid w:val="009F4BEB"/>
    <w:rsid w:val="00A07C35"/>
    <w:rsid w:val="00A1126D"/>
    <w:rsid w:val="00A20342"/>
    <w:rsid w:val="00A22228"/>
    <w:rsid w:val="00A567BA"/>
    <w:rsid w:val="00A63781"/>
    <w:rsid w:val="00A640F4"/>
    <w:rsid w:val="00A66FB7"/>
    <w:rsid w:val="00A679BC"/>
    <w:rsid w:val="00A87804"/>
    <w:rsid w:val="00A90296"/>
    <w:rsid w:val="00A9463E"/>
    <w:rsid w:val="00AB793F"/>
    <w:rsid w:val="00AC373B"/>
    <w:rsid w:val="00AE5E6F"/>
    <w:rsid w:val="00AF6D18"/>
    <w:rsid w:val="00B013FC"/>
    <w:rsid w:val="00B01B09"/>
    <w:rsid w:val="00B05500"/>
    <w:rsid w:val="00B116AF"/>
    <w:rsid w:val="00B119AA"/>
    <w:rsid w:val="00B2212D"/>
    <w:rsid w:val="00B22284"/>
    <w:rsid w:val="00B31C6D"/>
    <w:rsid w:val="00B37D8B"/>
    <w:rsid w:val="00B41085"/>
    <w:rsid w:val="00B446C9"/>
    <w:rsid w:val="00B46D3B"/>
    <w:rsid w:val="00B5505A"/>
    <w:rsid w:val="00B56C3B"/>
    <w:rsid w:val="00B572F1"/>
    <w:rsid w:val="00B631E7"/>
    <w:rsid w:val="00B650F0"/>
    <w:rsid w:val="00B70EDD"/>
    <w:rsid w:val="00B77564"/>
    <w:rsid w:val="00B828EF"/>
    <w:rsid w:val="00B913E0"/>
    <w:rsid w:val="00B953B8"/>
    <w:rsid w:val="00BC0281"/>
    <w:rsid w:val="00BC204E"/>
    <w:rsid w:val="00BC42AC"/>
    <w:rsid w:val="00BE0D6B"/>
    <w:rsid w:val="00BE22AC"/>
    <w:rsid w:val="00BF2F30"/>
    <w:rsid w:val="00C01EE0"/>
    <w:rsid w:val="00C20330"/>
    <w:rsid w:val="00C25B79"/>
    <w:rsid w:val="00C26FE0"/>
    <w:rsid w:val="00C318AF"/>
    <w:rsid w:val="00C435EA"/>
    <w:rsid w:val="00C4726A"/>
    <w:rsid w:val="00C5271A"/>
    <w:rsid w:val="00C53F1F"/>
    <w:rsid w:val="00C544BA"/>
    <w:rsid w:val="00C9509E"/>
    <w:rsid w:val="00CA4F69"/>
    <w:rsid w:val="00CB1A2A"/>
    <w:rsid w:val="00CB1F7A"/>
    <w:rsid w:val="00CC2D8D"/>
    <w:rsid w:val="00CC4394"/>
    <w:rsid w:val="00CC5A9E"/>
    <w:rsid w:val="00CD0AB0"/>
    <w:rsid w:val="00CD27FF"/>
    <w:rsid w:val="00CE19D7"/>
    <w:rsid w:val="00CF3104"/>
    <w:rsid w:val="00CF4B85"/>
    <w:rsid w:val="00CF7F99"/>
    <w:rsid w:val="00D0654C"/>
    <w:rsid w:val="00D1533B"/>
    <w:rsid w:val="00D239FF"/>
    <w:rsid w:val="00D40736"/>
    <w:rsid w:val="00D51C5B"/>
    <w:rsid w:val="00D63886"/>
    <w:rsid w:val="00D66617"/>
    <w:rsid w:val="00D67FAB"/>
    <w:rsid w:val="00D71B48"/>
    <w:rsid w:val="00D72C78"/>
    <w:rsid w:val="00DA26B6"/>
    <w:rsid w:val="00DC7AEC"/>
    <w:rsid w:val="00DF6217"/>
    <w:rsid w:val="00E05511"/>
    <w:rsid w:val="00E1335D"/>
    <w:rsid w:val="00E2211C"/>
    <w:rsid w:val="00E261A0"/>
    <w:rsid w:val="00E334C4"/>
    <w:rsid w:val="00E425CD"/>
    <w:rsid w:val="00E510B1"/>
    <w:rsid w:val="00E55050"/>
    <w:rsid w:val="00E60D7A"/>
    <w:rsid w:val="00E6727E"/>
    <w:rsid w:val="00E72924"/>
    <w:rsid w:val="00E737C3"/>
    <w:rsid w:val="00E82BA4"/>
    <w:rsid w:val="00E9016C"/>
    <w:rsid w:val="00E92FBE"/>
    <w:rsid w:val="00E93E36"/>
    <w:rsid w:val="00E95D41"/>
    <w:rsid w:val="00E9792E"/>
    <w:rsid w:val="00E97F78"/>
    <w:rsid w:val="00EA132D"/>
    <w:rsid w:val="00EA154D"/>
    <w:rsid w:val="00EA653E"/>
    <w:rsid w:val="00F145A0"/>
    <w:rsid w:val="00F25A49"/>
    <w:rsid w:val="00F42503"/>
    <w:rsid w:val="00F4320D"/>
    <w:rsid w:val="00F52C33"/>
    <w:rsid w:val="00F53D64"/>
    <w:rsid w:val="00F55072"/>
    <w:rsid w:val="00F63519"/>
    <w:rsid w:val="00F806B2"/>
    <w:rsid w:val="00FA2049"/>
    <w:rsid w:val="00FA4B70"/>
    <w:rsid w:val="00FD498A"/>
    <w:rsid w:val="00FE486D"/>
    <w:rsid w:val="0A0C8A4E"/>
    <w:rsid w:val="0EF62E76"/>
    <w:rsid w:val="2A9D3F18"/>
    <w:rsid w:val="67E086F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34889F"/>
  <w15:chartTrackingRefBased/>
  <w15:docId w15:val="{F72D3C05-7C93-4E49-B558-49E3D2AA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D63886"/>
    <w:pPr>
      <w:spacing w:after="0" w:line="240" w:lineRule="auto"/>
    </w:pPr>
    <w:rPr>
      <w:rFonts w:ascii="Montserrat Light" w:hAnsi="Montserrat Light"/>
      <w:color w:val="404040" w:themeColor="text1" w:themeTint="BF"/>
    </w:rPr>
  </w:style>
  <w:style w:type="character" w:styleId="CommentReference">
    <w:name w:val="annotation reference"/>
    <w:basedOn w:val="DefaultParagraphFont"/>
    <w:uiPriority w:val="99"/>
    <w:semiHidden/>
    <w:unhideWhenUsed/>
    <w:locked/>
    <w:rsid w:val="00411BC7"/>
    <w:rPr>
      <w:sz w:val="16"/>
      <w:szCs w:val="16"/>
    </w:rPr>
  </w:style>
  <w:style w:type="paragraph" w:styleId="CommentText">
    <w:name w:val="annotation text"/>
    <w:basedOn w:val="Normal"/>
    <w:link w:val="CommentTextChar"/>
    <w:uiPriority w:val="99"/>
    <w:unhideWhenUsed/>
    <w:locked/>
    <w:rsid w:val="00411BC7"/>
    <w:pPr>
      <w:spacing w:line="240" w:lineRule="auto"/>
    </w:pPr>
    <w:rPr>
      <w:sz w:val="20"/>
      <w:szCs w:val="20"/>
    </w:rPr>
  </w:style>
  <w:style w:type="character" w:customStyle="1" w:styleId="CommentTextChar">
    <w:name w:val="Comment Text Char"/>
    <w:basedOn w:val="DefaultParagraphFont"/>
    <w:link w:val="CommentText"/>
    <w:uiPriority w:val="99"/>
    <w:rsid w:val="00411BC7"/>
    <w:rPr>
      <w:rFonts w:ascii="Montserrat Light" w:hAnsi="Montserrat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locked/>
    <w:rsid w:val="00411BC7"/>
    <w:rPr>
      <w:b/>
      <w:bCs/>
    </w:rPr>
  </w:style>
  <w:style w:type="character" w:customStyle="1" w:styleId="CommentSubjectChar">
    <w:name w:val="Comment Subject Char"/>
    <w:basedOn w:val="CommentTextChar"/>
    <w:link w:val="CommentSubject"/>
    <w:uiPriority w:val="99"/>
    <w:semiHidden/>
    <w:rsid w:val="00411BC7"/>
    <w:rPr>
      <w:rFonts w:ascii="Montserrat Light" w:hAnsi="Montserrat Light"/>
      <w:b/>
      <w:bCs/>
      <w:color w:val="404040" w:themeColor="text1" w:themeTint="BF"/>
      <w:sz w:val="20"/>
      <w:szCs w:val="20"/>
    </w:rPr>
  </w:style>
  <w:style w:type="paragraph" w:styleId="FootnoteText">
    <w:name w:val="footnote text"/>
    <w:basedOn w:val="Normal"/>
    <w:link w:val="FootnoteTextChar"/>
    <w:uiPriority w:val="99"/>
    <w:semiHidden/>
    <w:unhideWhenUsed/>
    <w:locked/>
    <w:rsid w:val="001104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42E"/>
    <w:rPr>
      <w:rFonts w:ascii="Montserrat Light" w:hAnsi="Montserrat Light"/>
      <w:color w:val="404040" w:themeColor="text1" w:themeTint="BF"/>
      <w:sz w:val="20"/>
      <w:szCs w:val="20"/>
    </w:rPr>
  </w:style>
  <w:style w:type="character" w:styleId="FootnoteReference">
    <w:name w:val="footnote reference"/>
    <w:basedOn w:val="DefaultParagraphFont"/>
    <w:uiPriority w:val="99"/>
    <w:semiHidden/>
    <w:unhideWhenUsed/>
    <w:locked/>
    <w:rsid w:val="001104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pa-cogec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l/t-4E8A0amnM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food.ec.europa.eu/safety/eu-agri-food-fraud-network/eu-coordinated-actions/honey-2021-2022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D3BBE771D43949C61E642AB8B2F80"/>
        <w:category>
          <w:name w:val="General"/>
          <w:gallery w:val="placeholder"/>
        </w:category>
        <w:types>
          <w:type w:val="bbPlcHdr"/>
        </w:types>
        <w:behaviors>
          <w:behavior w:val="content"/>
        </w:behaviors>
        <w:guid w:val="{511F1DD1-1D6D-4358-AACB-6D372C75EAF1}"/>
      </w:docPartPr>
      <w:docPartBody>
        <w:p w:rsidR="004745E5" w:rsidRDefault="004745E5">
          <w:pPr>
            <w:pStyle w:val="E26D3BBE771D43949C61E642AB8B2F80"/>
          </w:pPr>
          <w:r w:rsidRPr="007E5A09">
            <w:rPr>
              <w:rStyle w:val="PlaceholderText"/>
            </w:rPr>
            <w:t>Click or tap here to enter text.</w:t>
          </w:r>
        </w:p>
      </w:docPartBody>
    </w:docPart>
    <w:docPart>
      <w:docPartPr>
        <w:name w:val="FA3A6E3A9CA741AD88CB7CAB61416048"/>
        <w:category>
          <w:name w:val="General"/>
          <w:gallery w:val="placeholder"/>
        </w:category>
        <w:types>
          <w:type w:val="bbPlcHdr"/>
        </w:types>
        <w:behaviors>
          <w:behavior w:val="content"/>
        </w:behaviors>
        <w:guid w:val="{9F53B1CF-E41E-42D0-A085-9023393F6814}"/>
      </w:docPartPr>
      <w:docPartBody>
        <w:p w:rsidR="00C63788" w:rsidRDefault="00237D39" w:rsidP="00237D39">
          <w:pPr>
            <w:pStyle w:val="FA3A6E3A9CA741AD88CB7CAB61416048"/>
          </w:pPr>
          <w:r w:rsidRPr="007E5A09">
            <w:rPr>
              <w:rStyle w:val="PlaceholderText"/>
            </w:rPr>
            <w:t>Click or tap here to enter text.</w:t>
          </w:r>
        </w:p>
      </w:docPartBody>
    </w:docPart>
    <w:docPart>
      <w:docPartPr>
        <w:name w:val="B77ACB39C12C4611A421D69E176B2402"/>
        <w:category>
          <w:name w:val="General"/>
          <w:gallery w:val="placeholder"/>
        </w:category>
        <w:types>
          <w:type w:val="bbPlcHdr"/>
        </w:types>
        <w:behaviors>
          <w:behavior w:val="content"/>
        </w:behaviors>
        <w:guid w:val="{6E62C865-2745-497C-99AF-903ADB170CDC}"/>
      </w:docPartPr>
      <w:docPartBody>
        <w:p w:rsidR="00C63788" w:rsidRDefault="00237D39" w:rsidP="00237D39">
          <w:pPr>
            <w:pStyle w:val="B77ACB39C12C4611A421D69E176B2402"/>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E5"/>
    <w:rsid w:val="000150AA"/>
    <w:rsid w:val="00027CCC"/>
    <w:rsid w:val="001A1D74"/>
    <w:rsid w:val="00237D39"/>
    <w:rsid w:val="004745E5"/>
    <w:rsid w:val="00753A22"/>
    <w:rsid w:val="00C63788"/>
    <w:rsid w:val="00E27B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D39"/>
    <w:rPr>
      <w:color w:val="808080"/>
    </w:rPr>
  </w:style>
  <w:style w:type="paragraph" w:customStyle="1" w:styleId="E26D3BBE771D43949C61E642AB8B2F80">
    <w:name w:val="E26D3BBE771D43949C61E642AB8B2F80"/>
  </w:style>
  <w:style w:type="paragraph" w:customStyle="1" w:styleId="FA3A6E3A9CA741AD88CB7CAB61416048">
    <w:name w:val="FA3A6E3A9CA741AD88CB7CAB61416048"/>
    <w:rsid w:val="00237D39"/>
    <w:rPr>
      <w:lang w:val="en-GB" w:eastAsia="en-GB"/>
    </w:rPr>
  </w:style>
  <w:style w:type="paragraph" w:customStyle="1" w:styleId="B77ACB39C12C4611A421D69E176B2402">
    <w:name w:val="B77ACB39C12C4611A421D69E176B2402"/>
    <w:rsid w:val="00237D3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90C634-BBF7-480C-BD8D-C4C3FDF477AF}">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DBAFAE2F-62E5-46C0-9299-14C26C57C3BC}">
  <ds:schemaRefs>
    <ds:schemaRef ds:uri="http://schemas.openxmlformats.org/officeDocument/2006/bibliography"/>
  </ds:schemaRefs>
</ds:datastoreItem>
</file>

<file path=customXml/itemProps4.xml><?xml version="1.0" encoding="utf-8"?>
<ds:datastoreItem xmlns:ds="http://schemas.openxmlformats.org/officeDocument/2006/customXml" ds:itemID="{697DE287-8375-4FA3-B4C1-57A7EECCC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1153</Words>
  <Characters>6158</Characters>
  <Application>Microsoft Office Word</Application>
  <DocSecurity>0</DocSecurity>
  <Lines>105</Lines>
  <Paragraphs>28</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Sarah Lahouegue</cp:lastModifiedBy>
  <cp:revision>17</cp:revision>
  <dcterms:created xsi:type="dcterms:W3CDTF">2023-02-15T14:03:00Z</dcterms:created>
  <dcterms:modified xsi:type="dcterms:W3CDTF">2023-03-29T09:23:00Z</dcterms:modified>
</cp:coreProperties>
</file>

<file path=docProps/custom.xml><?xml version="1.0" encoding="utf-8"?>
<op:Properties xmlns:vt="http://schemas.openxmlformats.org/officeDocument/2006/docPropsVTypes" xmlns:op="http://schemas.openxmlformats.org/officeDocument/2006/custom-properties"/>
</file>