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3F99B" w14:textId="77777777" w:rsidR="00D72C78" w:rsidRDefault="00D72C78" w:rsidP="00990273">
      <w:pPr>
        <w:jc w:val="right"/>
      </w:pPr>
    </w:p>
    <w:p w14:paraId="0C9B6303" w14:textId="11600A18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380165" w:rsidRPr="00272C0B">
        <w:rPr>
          <w:rFonts w:ascii="Montserrat" w:hAnsi="Montserrat"/>
        </w:rPr>
        <w:fldChar w:fldCharType="begin"/>
      </w:r>
      <w:r w:rsidR="00F145A0" w:rsidRPr="00272C0B">
        <w:rPr>
          <w:rFonts w:ascii="Montserrat" w:hAnsi="Montserrat"/>
        </w:rPr>
        <w:instrText>DOCPROPERTY PWReference</w:instrText>
      </w:r>
      <w:r w:rsidR="00380165" w:rsidRPr="00272C0B">
        <w:rPr>
          <w:rFonts w:ascii="Montserrat" w:hAnsi="Montserrat"/>
        </w:rPr>
        <w:fldChar w:fldCharType="separate"/>
      </w:r>
      <w:proofErr w:type="gramStart"/>
      <w:r w:rsidR="00470086">
        <w:rPr>
          <w:rFonts w:ascii="Montserrat" w:hAnsi="Montserrat"/>
        </w:rPr>
        <w:t>COMM(</w:t>
      </w:r>
      <w:proofErr w:type="gramEnd"/>
      <w:r w:rsidR="00470086">
        <w:rPr>
          <w:rFonts w:ascii="Montserrat" w:hAnsi="Montserrat"/>
        </w:rPr>
        <w:t>23)02174</w:t>
      </w:r>
      <w:r w:rsidR="00380165" w:rsidRPr="00272C0B">
        <w:rPr>
          <w:rFonts w:ascii="Montserrat" w:hAnsi="Montserrat"/>
        </w:rPr>
        <w:fldChar w:fldCharType="end"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40322A4E" w14:textId="3442796E" w:rsidR="00767438" w:rsidRPr="00734E47" w:rsidRDefault="00F431C5" w:rsidP="000356F5">
      <w:pPr>
        <w:spacing w:after="0"/>
      </w:pPr>
      <w:r>
        <w:rPr>
          <w:rStyle w:val="CCNormal"/>
          <w:lang w:val="en-GB"/>
        </w:rPr>
        <w:t>31/03/2023</w:t>
      </w:r>
    </w:p>
    <w:p w14:paraId="5F8DBF5C" w14:textId="77777777" w:rsidR="000356F5" w:rsidRDefault="000356F5" w:rsidP="00B22284">
      <w:pPr>
        <w:rPr>
          <w:rStyle w:val="CCType"/>
        </w:rPr>
      </w:pPr>
    </w:p>
    <w:p w14:paraId="5BF32222" w14:textId="470B60B1" w:rsidR="00182716" w:rsidRPr="00B37D8B" w:rsidRDefault="00FD33B1" w:rsidP="00B22284">
      <w:pPr>
        <w:rPr>
          <w:rStyle w:val="CCType"/>
        </w:rPr>
      </w:pPr>
      <w:r>
        <w:rPr>
          <w:rStyle w:val="CCType"/>
        </w:rPr>
        <w:t>Statement</w:t>
      </w:r>
    </w:p>
    <w:p w14:paraId="48F47872" w14:textId="3D55A6EE" w:rsidR="00D65F29" w:rsidRDefault="00D65F29" w:rsidP="006F5CEF">
      <w:pPr>
        <w:rPr>
          <w:rStyle w:val="CCTitle"/>
        </w:rPr>
      </w:pPr>
      <w:r w:rsidRPr="00D65F29">
        <w:rPr>
          <w:rStyle w:val="CCTitle"/>
        </w:rPr>
        <w:t xml:space="preserve">RED III </w:t>
      </w:r>
      <w:proofErr w:type="spellStart"/>
      <w:r w:rsidRPr="00D65F29">
        <w:rPr>
          <w:rStyle w:val="CCTitle"/>
        </w:rPr>
        <w:t>Trilogue</w:t>
      </w:r>
      <w:proofErr w:type="spellEnd"/>
      <w:r w:rsidRPr="00D65F29">
        <w:rPr>
          <w:rStyle w:val="CCTitle"/>
        </w:rPr>
        <w:t xml:space="preserve"> agreement </w:t>
      </w:r>
      <w:r>
        <w:rPr>
          <w:rStyle w:val="CCTitle"/>
          <w:lang w:val="en-US"/>
        </w:rPr>
        <w:t>-</w:t>
      </w:r>
      <w:r w:rsidRPr="00D65F29">
        <w:rPr>
          <w:rStyle w:val="CCTitle"/>
        </w:rPr>
        <w:t xml:space="preserve"> Copa and Cogeca consider the outcome as an acceptable </w:t>
      </w:r>
      <w:proofErr w:type="gramStart"/>
      <w:r w:rsidRPr="00D65F29">
        <w:rPr>
          <w:rStyle w:val="CCTitle"/>
        </w:rPr>
        <w:t>compromise</w:t>
      </w:r>
      <w:proofErr w:type="gramEnd"/>
    </w:p>
    <w:p w14:paraId="3830D0E4" w14:textId="1A893A4C" w:rsidR="00D65F29" w:rsidRPr="00D65F29" w:rsidRDefault="00D65F29" w:rsidP="00D65F29">
      <w:pPr>
        <w:rPr>
          <w:rStyle w:val="CCTitle"/>
          <w:lang w:val="en-US"/>
        </w:rPr>
      </w:pPr>
      <w:bookmarkStart w:id="0" w:name="_Hlk131172571"/>
      <w:r w:rsidRPr="00D65F29">
        <w:rPr>
          <w:rStyle w:val="CCSubtitle"/>
        </w:rPr>
        <w:t>On 29 and 30 March 2023, the European Parliament, the Commission and the Council reached an agreement on the</w:t>
      </w:r>
      <w:r w:rsidR="00530917">
        <w:rPr>
          <w:rStyle w:val="CCSubtitle"/>
          <w:lang w:val="en-US"/>
        </w:rPr>
        <w:t xml:space="preserve"> revision of</w:t>
      </w:r>
      <w:r w:rsidRPr="00D65F29">
        <w:rPr>
          <w:rStyle w:val="CCSubtitle"/>
        </w:rPr>
        <w:t xml:space="preserve"> the R</w:t>
      </w:r>
      <w:proofErr w:type="spellStart"/>
      <w:r w:rsidR="00530917">
        <w:rPr>
          <w:rStyle w:val="CCSubtitle"/>
          <w:lang w:val="en-US"/>
        </w:rPr>
        <w:t>enewable</w:t>
      </w:r>
      <w:proofErr w:type="spellEnd"/>
      <w:r w:rsidR="00530917">
        <w:rPr>
          <w:rStyle w:val="CCSubtitle"/>
          <w:lang w:val="en-US"/>
        </w:rPr>
        <w:t xml:space="preserve"> </w:t>
      </w:r>
      <w:r w:rsidRPr="00D65F29">
        <w:rPr>
          <w:rStyle w:val="CCSubtitle"/>
        </w:rPr>
        <w:t>E</w:t>
      </w:r>
      <w:proofErr w:type="spellStart"/>
      <w:r w:rsidR="00530917">
        <w:rPr>
          <w:rStyle w:val="CCSubtitle"/>
          <w:lang w:val="en-US"/>
        </w:rPr>
        <w:t>nergy</w:t>
      </w:r>
      <w:proofErr w:type="spellEnd"/>
      <w:r w:rsidR="00530917">
        <w:rPr>
          <w:rStyle w:val="CCSubtitle"/>
          <w:lang w:val="en-US"/>
        </w:rPr>
        <w:t xml:space="preserve"> </w:t>
      </w:r>
      <w:r w:rsidRPr="00D65F29">
        <w:rPr>
          <w:rStyle w:val="CCSubtitle"/>
        </w:rPr>
        <w:t xml:space="preserve">Directive </w:t>
      </w:r>
      <w:r w:rsidR="00530917">
        <w:rPr>
          <w:rStyle w:val="CCSubtitle"/>
          <w:lang w:val="en-US"/>
        </w:rPr>
        <w:t>(REDIII)</w:t>
      </w:r>
      <w:r w:rsidRPr="00D65F29">
        <w:rPr>
          <w:rStyle w:val="CCSubtitle"/>
        </w:rPr>
        <w:t xml:space="preserve">. The outcome of the RED III negotiations </w:t>
      </w:r>
      <w:r w:rsidR="00530917">
        <w:rPr>
          <w:rStyle w:val="CCSubtitle"/>
          <w:lang w:val="en-US"/>
        </w:rPr>
        <w:t xml:space="preserve">is </w:t>
      </w:r>
      <w:r w:rsidRPr="00D65F29">
        <w:rPr>
          <w:rStyle w:val="CCSubtitle"/>
        </w:rPr>
        <w:t>seen as a</w:t>
      </w:r>
      <w:r>
        <w:rPr>
          <w:rStyle w:val="CCSubtitle"/>
          <w:lang w:val="en-US"/>
        </w:rPr>
        <w:t xml:space="preserve">n </w:t>
      </w:r>
      <w:r w:rsidRPr="00D65F29">
        <w:rPr>
          <w:rStyle w:val="CCSubtitle"/>
        </w:rPr>
        <w:t>acceptable compromise</w:t>
      </w:r>
      <w:r>
        <w:rPr>
          <w:rStyle w:val="CCSubtitle"/>
          <w:lang w:val="en-US"/>
        </w:rPr>
        <w:t xml:space="preserve"> for the EU farming community</w:t>
      </w:r>
      <w:r w:rsidR="00530917">
        <w:rPr>
          <w:rStyle w:val="CCSubtitle"/>
          <w:lang w:val="en-US"/>
        </w:rPr>
        <w:t xml:space="preserve">. </w:t>
      </w:r>
    </w:p>
    <w:p w14:paraId="02319B28" w14:textId="21632C7D" w:rsidR="00940F7D" w:rsidRDefault="00D65F29" w:rsidP="00940F7D">
      <w:r>
        <w:rPr>
          <w:lang w:val="en-US"/>
        </w:rPr>
        <w:t xml:space="preserve">As the </w:t>
      </w:r>
      <w:r w:rsidR="00530917">
        <w:rPr>
          <w:lang w:val="en-US"/>
        </w:rPr>
        <w:t xml:space="preserve">primary </w:t>
      </w:r>
      <w:r>
        <w:rPr>
          <w:lang w:val="en-US"/>
        </w:rPr>
        <w:t>sector is key for renewable energy production, Copa and Cogeca</w:t>
      </w:r>
      <w:r w:rsidR="00940F7D">
        <w:t xml:space="preserve"> welcome the increase of targets</w:t>
      </w:r>
      <w:r>
        <w:rPr>
          <w:lang w:val="en-US"/>
        </w:rPr>
        <w:t xml:space="preserve"> set in </w:t>
      </w:r>
      <w:proofErr w:type="spellStart"/>
      <w:r>
        <w:rPr>
          <w:lang w:val="en-US"/>
        </w:rPr>
        <w:t>trilogue</w:t>
      </w:r>
      <w:proofErr w:type="spellEnd"/>
      <w:r>
        <w:rPr>
          <w:lang w:val="en-US"/>
        </w:rPr>
        <w:t xml:space="preserve"> for</w:t>
      </w:r>
      <w:r w:rsidR="00940F7D">
        <w:t xml:space="preserve"> 2030</w:t>
      </w:r>
      <w:r>
        <w:rPr>
          <w:lang w:val="en-US"/>
        </w:rPr>
        <w:t>. T</w:t>
      </w:r>
      <w:r w:rsidR="00940F7D">
        <w:t>he</w:t>
      </w:r>
      <w:r>
        <w:rPr>
          <w:lang w:val="en-US"/>
        </w:rPr>
        <w:t xml:space="preserve"> overall</w:t>
      </w:r>
      <w:r w:rsidR="00940F7D">
        <w:t xml:space="preserve"> renewable energy target </w:t>
      </w:r>
      <w:r>
        <w:rPr>
          <w:lang w:val="en-US"/>
        </w:rPr>
        <w:t xml:space="preserve">will shift from </w:t>
      </w:r>
      <w:r w:rsidR="00940F7D">
        <w:t>32 to 42.5%, the binding target of renewables in transport from 14 to 29%</w:t>
      </w:r>
      <w:r>
        <w:rPr>
          <w:lang w:val="en-US"/>
        </w:rPr>
        <w:t xml:space="preserve">, </w:t>
      </w:r>
      <w:r w:rsidR="00940F7D">
        <w:t>the GHG intensity reduction target from 6 to 14.5% and the sub-target for advanced biofuels</w:t>
      </w:r>
      <w:r>
        <w:rPr>
          <w:lang w:val="en-US"/>
        </w:rPr>
        <w:t xml:space="preserve"> is set at</w:t>
      </w:r>
      <w:r>
        <w:t xml:space="preserve"> 5.5%</w:t>
      </w:r>
      <w:r>
        <w:rPr>
          <w:lang w:val="en-US"/>
        </w:rPr>
        <w:t xml:space="preserve"> in the final compromise found</w:t>
      </w:r>
      <w:r w:rsidR="00940F7D">
        <w:t xml:space="preserve">. </w:t>
      </w:r>
    </w:p>
    <w:p w14:paraId="441A0C8C" w14:textId="74AE8974" w:rsidR="00940F7D" w:rsidRDefault="00530917" w:rsidP="00940F7D">
      <w:r>
        <w:rPr>
          <w:lang w:val="en-US"/>
        </w:rPr>
        <w:t>Among the positive</w:t>
      </w:r>
      <w:r w:rsidR="006B761C">
        <w:rPr>
          <w:lang w:val="en-US"/>
        </w:rPr>
        <w:t xml:space="preserve"> outcome</w:t>
      </w:r>
      <w:r w:rsidR="00FD33B1">
        <w:rPr>
          <w:lang w:val="en-US"/>
        </w:rPr>
        <w:t>s</w:t>
      </w:r>
      <w:r w:rsidR="006B761C">
        <w:rPr>
          <w:lang w:val="en-US"/>
        </w:rPr>
        <w:t>, Copa and Cogeca</w:t>
      </w:r>
      <w:r w:rsidR="00940F7D">
        <w:t xml:space="preserve"> welcome the accelerated phasing out of palm oil in crop-based biofuels. Sustainable crop-based biofuels remain the main source of renewable energy in transport and cannot be ignored. They are </w:t>
      </w:r>
      <w:r w:rsidR="00D65F29">
        <w:t>part of</w:t>
      </w:r>
      <w:r w:rsidR="00940F7D">
        <w:t xml:space="preserve"> a value chain that generates protein-rich co-products, which can be diverted towards food production or animal feed in case of shortages.</w:t>
      </w:r>
    </w:p>
    <w:p w14:paraId="21D79B9D" w14:textId="3E9D335F" w:rsidR="00940F7D" w:rsidRDefault="00940F7D" w:rsidP="00940F7D">
      <w:r>
        <w:t>Some important improv</w:t>
      </w:r>
      <w:r>
        <w:rPr>
          <w:lang w:val="en-US"/>
        </w:rPr>
        <w:t>e</w:t>
      </w:r>
      <w:proofErr w:type="spellStart"/>
      <w:r>
        <w:t>ments</w:t>
      </w:r>
      <w:proofErr w:type="spellEnd"/>
      <w:r>
        <w:t xml:space="preserve"> were </w:t>
      </w:r>
      <w:r w:rsidR="006B761C">
        <w:rPr>
          <w:lang w:val="en-US"/>
        </w:rPr>
        <w:t xml:space="preserve">also </w:t>
      </w:r>
      <w:r>
        <w:t>made compared to the E</w:t>
      </w:r>
      <w:proofErr w:type="spellStart"/>
      <w:r w:rsidR="00A42CEE">
        <w:rPr>
          <w:lang w:val="en-US"/>
        </w:rPr>
        <w:t>uropean</w:t>
      </w:r>
      <w:proofErr w:type="spellEnd"/>
      <w:r w:rsidR="00A42CEE">
        <w:rPr>
          <w:lang w:val="en-US"/>
        </w:rPr>
        <w:t xml:space="preserve"> </w:t>
      </w:r>
      <w:r>
        <w:t>P</w:t>
      </w:r>
      <w:proofErr w:type="spellStart"/>
      <w:r w:rsidR="00A42CEE">
        <w:rPr>
          <w:lang w:val="en-US"/>
        </w:rPr>
        <w:t>arliament’s</w:t>
      </w:r>
      <w:proofErr w:type="spellEnd"/>
      <w:r>
        <w:t xml:space="preserve"> position on the aspects linked to the forest biomass</w:t>
      </w:r>
      <w:r w:rsidR="00A42CEE">
        <w:rPr>
          <w:lang w:val="en-US"/>
        </w:rPr>
        <w:t>.</w:t>
      </w:r>
      <w:r>
        <w:t xml:space="preserve"> </w:t>
      </w:r>
      <w:r w:rsidR="00A42CEE">
        <w:rPr>
          <w:rStyle w:val="ui-provider"/>
        </w:rPr>
        <w:t>There will be no secondary legislation mandating the cascading use of biomass. We welcome the fact that the provisional agreement covers</w:t>
      </w:r>
      <w:r w:rsidR="00A42CEE">
        <w:rPr>
          <w:rStyle w:val="ui-provider"/>
          <w:lang w:val="en-US"/>
        </w:rPr>
        <w:t xml:space="preserve"> </w:t>
      </w:r>
      <w:r>
        <w:t xml:space="preserve">a more balanced approach that </w:t>
      </w:r>
      <w:proofErr w:type="gramStart"/>
      <w:r>
        <w:t>takes into account</w:t>
      </w:r>
      <w:proofErr w:type="gramEnd"/>
      <w:r>
        <w:t xml:space="preserve"> national specificities. </w:t>
      </w:r>
      <w:r w:rsidR="00D65F29">
        <w:rPr>
          <w:lang w:val="en-US"/>
        </w:rPr>
        <w:t xml:space="preserve">Sill, </w:t>
      </w:r>
      <w:r>
        <w:t>some provisions</w:t>
      </w:r>
      <w:r w:rsidR="00F431C5">
        <w:rPr>
          <w:lang w:val="en-US"/>
        </w:rPr>
        <w:t xml:space="preserve"> remain very challenging and</w:t>
      </w:r>
      <w:r w:rsidR="00D65F29">
        <w:rPr>
          <w:lang w:val="en-US"/>
        </w:rPr>
        <w:t xml:space="preserve"> will</w:t>
      </w:r>
      <w:r>
        <w:t xml:space="preserve"> have an impact on sustainable forest management practices </w:t>
      </w:r>
      <w:r w:rsidR="00D65F29">
        <w:rPr>
          <w:lang w:val="en-US"/>
        </w:rPr>
        <w:t>leading to additional cost</w:t>
      </w:r>
      <w:r w:rsidR="00FD33B1">
        <w:rPr>
          <w:lang w:val="en-US"/>
        </w:rPr>
        <w:t>s</w:t>
      </w:r>
      <w:r w:rsidR="00D65F29">
        <w:rPr>
          <w:lang w:val="en-US"/>
        </w:rPr>
        <w:t xml:space="preserve"> and </w:t>
      </w:r>
      <w:proofErr w:type="spellStart"/>
      <w:r w:rsidR="00D65F29">
        <w:rPr>
          <w:lang w:val="en-US"/>
        </w:rPr>
        <w:t>bu</w:t>
      </w:r>
      <w:r>
        <w:t>rden</w:t>
      </w:r>
      <w:proofErr w:type="spellEnd"/>
      <w:r w:rsidR="00FD33B1" w:rsidRPr="00FD33B1">
        <w:rPr>
          <w:lang w:val="en-GB"/>
        </w:rPr>
        <w:t>s</w:t>
      </w:r>
      <w:r>
        <w:t xml:space="preserve"> for forest owners.  </w:t>
      </w:r>
    </w:p>
    <w:bookmarkEnd w:id="0"/>
    <w:p w14:paraId="07FC3ED9" w14:textId="77777777" w:rsidR="000E66F8" w:rsidRDefault="000E66F8" w:rsidP="00244682"/>
    <w:p w14:paraId="4B4CB622" w14:textId="51781CF8" w:rsidR="00182716" w:rsidRPr="00135F43" w:rsidRDefault="00536D7D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D816267DE9ED4219922979B899269634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58F41BCE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</w:t>
      </w:r>
      <w:proofErr w:type="gramStart"/>
      <w:r w:rsidRPr="000356F5">
        <w:rPr>
          <w:rFonts w:ascii="Montserrat" w:hAnsi="Montserrat"/>
          <w:color w:val="3A3838"/>
          <w:sz w:val="20"/>
          <w:szCs w:val="20"/>
        </w:rPr>
        <w:t>PL</w:t>
      </w:r>
      <w:proofErr w:type="gramEnd"/>
      <w:r w:rsidRPr="000356F5">
        <w:rPr>
          <w:rFonts w:ascii="Montserrat" w:hAnsi="Montserrat"/>
          <w:color w:val="3A3838"/>
          <w:sz w:val="20"/>
          <w:szCs w:val="20"/>
        </w:rPr>
        <w:t xml:space="preserve"> and RO on the Copa-Cogeca website soon. </w:t>
      </w:r>
    </w:p>
    <w:p w14:paraId="27DB90E5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lastRenderedPageBreak/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agri-cooperatives in the EU. Together, we ensure that EU agriculture is sustainable, </w:t>
      </w:r>
      <w:proofErr w:type="gramStart"/>
      <w:r w:rsidRPr="00135F43">
        <w:rPr>
          <w:rStyle w:val="CCNormal"/>
          <w:sz w:val="20"/>
          <w:szCs w:val="20"/>
        </w:rPr>
        <w:t>innovative</w:t>
      </w:r>
      <w:proofErr w:type="gramEnd"/>
      <w:r w:rsidRPr="00135F43">
        <w:rPr>
          <w:rStyle w:val="CCNormal"/>
          <w:sz w:val="20"/>
          <w:szCs w:val="20"/>
        </w:rPr>
        <w:t xml:space="preserve">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D816267DE9ED4219922979B899269634"/>
        </w:placeholder>
      </w:sdtPr>
      <w:sdtEndPr/>
      <w:sdtContent>
        <w:p w14:paraId="2D52599D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FD2868" wp14:editId="3A0423FA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1373870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D816267DE9ED4219922979B899269634"/>
        </w:placeholder>
        <w:temporary/>
      </w:sdtPr>
      <w:sdtEndPr>
        <w:rPr>
          <w:rStyle w:val="CCNormal"/>
        </w:rPr>
      </w:sdtEndPr>
      <w:sdtContent>
        <w:p w14:paraId="4B44AD42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26E0AB4B" w14:textId="77777777" w:rsidTr="00716D7C">
        <w:tc>
          <w:tcPr>
            <w:tcW w:w="4253" w:type="dxa"/>
          </w:tcPr>
          <w:p w14:paraId="24B792EC" w14:textId="418899F9" w:rsidR="00E6727E" w:rsidRPr="00135F43" w:rsidRDefault="00D65F29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Dominique Dejonckheere</w:t>
            </w:r>
          </w:p>
          <w:p w14:paraId="318C2853" w14:textId="1A64A037" w:rsidR="00E6727E" w:rsidRPr="00135F43" w:rsidRDefault="00D65F29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68F3C1A8" w14:textId="6F64B47D" w:rsidR="00E6727E" w:rsidRPr="00135F43" w:rsidRDefault="00D65F29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dominique.dejonckheere@copa-cogeca.eu</w:t>
            </w:r>
          </w:p>
        </w:tc>
        <w:tc>
          <w:tcPr>
            <w:tcW w:w="4763" w:type="dxa"/>
          </w:tcPr>
          <w:p w14:paraId="6A592B23" w14:textId="6CBABDDE" w:rsidR="00E6727E" w:rsidRPr="00135F43" w:rsidRDefault="00D65F29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79D8C723" w14:textId="61B146BD" w:rsidR="00E6727E" w:rsidRPr="00135F43" w:rsidRDefault="00D65F29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0C5C795D" w14:textId="76413E15" w:rsidR="00E6727E" w:rsidRPr="00FD33B1" w:rsidRDefault="00D65F29" w:rsidP="00B953B8">
            <w:pPr>
              <w:pStyle w:val="NoSpacing"/>
              <w:rPr>
                <w:rFonts w:ascii="Montserrat" w:hAnsi="Montserrat"/>
                <w:sz w:val="20"/>
                <w:szCs w:val="20"/>
                <w:lang w:val="fr-BE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+32 </w:t>
            </w:r>
            <w:r w:rsidR="00FD33B1">
              <w:rPr>
                <w:rFonts w:ascii="Montserrat" w:hAnsi="Montserrat"/>
                <w:sz w:val="20"/>
                <w:szCs w:val="20"/>
                <w:lang w:val="fr-BE"/>
              </w:rPr>
              <w:t>474 840 836</w:t>
            </w:r>
          </w:p>
          <w:p w14:paraId="52A88AC6" w14:textId="7CB117ED" w:rsidR="00E6727E" w:rsidRPr="00135F43" w:rsidRDefault="00D65F29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14181C2A" w14:textId="77777777" w:rsidR="00E6727E" w:rsidRPr="00235A0D" w:rsidRDefault="00E6727E" w:rsidP="00135F43"/>
    <w:sectPr w:rsidR="00E6727E" w:rsidRPr="00235A0D" w:rsidSect="0010712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E8730" w14:textId="77777777" w:rsidR="00940F7D" w:rsidRPr="00716D7C" w:rsidRDefault="00940F7D" w:rsidP="00716D7C">
      <w:r>
        <w:separator/>
      </w:r>
    </w:p>
  </w:endnote>
  <w:endnote w:type="continuationSeparator" w:id="0">
    <w:p w14:paraId="2B823115" w14:textId="77777777" w:rsidR="00940F7D" w:rsidRPr="00716D7C" w:rsidRDefault="00940F7D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F2A2E7-DDC4-4B92-8BB4-6CB82C5BA1E5}"/>
    <w:embedBold r:id="rId2" w:fontKey="{945F5CB1-3206-4531-BA78-8C86193D69EC}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  <w:embedRegular r:id="rId3" w:fontKey="{DDC33B4C-E381-4F99-A2D7-05AFBBCAD3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D3B439D-C7AE-4E08-8DF3-F220D9E91547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DBC1FBDE-3B54-4A24-BB18-1E481C7885B4}"/>
    <w:embedBold r:id="rId6" w:fontKey="{A2448808-BC6D-4188-A091-6E3B109291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5DF2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781B0785" wp14:editId="3FFC8116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4E1F01C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Bruxelles | www.copa-cogeca.eu  </w:t>
    </w:r>
  </w:p>
  <w:p w14:paraId="16953AD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75FF1F5F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052F5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06C627AE" wp14:editId="7AECFF8C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365B38D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Bruxelles | www.copa-cogeca.eu  </w:t>
    </w:r>
  </w:p>
  <w:p w14:paraId="649FDCD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63E88E1B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513F2" w14:textId="77777777" w:rsidR="00940F7D" w:rsidRPr="00716D7C" w:rsidRDefault="00940F7D" w:rsidP="00716D7C">
      <w:r>
        <w:separator/>
      </w:r>
    </w:p>
  </w:footnote>
  <w:footnote w:type="continuationSeparator" w:id="0">
    <w:p w14:paraId="2C822BA3" w14:textId="77777777" w:rsidR="00940F7D" w:rsidRPr="00716D7C" w:rsidRDefault="00940F7D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F648E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1D7834A1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54F107ED" wp14:editId="3DC9EE42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2787C2D5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F7D"/>
    <w:rsid w:val="00006AB9"/>
    <w:rsid w:val="00011030"/>
    <w:rsid w:val="000356F5"/>
    <w:rsid w:val="00071DB6"/>
    <w:rsid w:val="000B1D84"/>
    <w:rsid w:val="000D2B3B"/>
    <w:rsid w:val="000D34BA"/>
    <w:rsid w:val="000E66F8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62CB"/>
    <w:rsid w:val="002606E9"/>
    <w:rsid w:val="00272C0B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70086"/>
    <w:rsid w:val="00486A5D"/>
    <w:rsid w:val="004C39C3"/>
    <w:rsid w:val="004D1FA4"/>
    <w:rsid w:val="004F6EE0"/>
    <w:rsid w:val="005202ED"/>
    <w:rsid w:val="00530917"/>
    <w:rsid w:val="00536D7D"/>
    <w:rsid w:val="0056456D"/>
    <w:rsid w:val="00590988"/>
    <w:rsid w:val="00592F70"/>
    <w:rsid w:val="005E5961"/>
    <w:rsid w:val="005F31E1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B761C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44E9"/>
    <w:rsid w:val="007B5E6E"/>
    <w:rsid w:val="007B6D94"/>
    <w:rsid w:val="007B7735"/>
    <w:rsid w:val="007C5E9B"/>
    <w:rsid w:val="007F3E4D"/>
    <w:rsid w:val="00800A86"/>
    <w:rsid w:val="00805042"/>
    <w:rsid w:val="00850375"/>
    <w:rsid w:val="00851336"/>
    <w:rsid w:val="00860527"/>
    <w:rsid w:val="00864920"/>
    <w:rsid w:val="00867FA8"/>
    <w:rsid w:val="00871AD7"/>
    <w:rsid w:val="008A0BFA"/>
    <w:rsid w:val="008A4A3F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0F7D"/>
    <w:rsid w:val="00947501"/>
    <w:rsid w:val="00955DDE"/>
    <w:rsid w:val="00990273"/>
    <w:rsid w:val="009D163E"/>
    <w:rsid w:val="009D40C9"/>
    <w:rsid w:val="009F1163"/>
    <w:rsid w:val="00A1126D"/>
    <w:rsid w:val="00A20342"/>
    <w:rsid w:val="00A42CEE"/>
    <w:rsid w:val="00A63781"/>
    <w:rsid w:val="00A9463E"/>
    <w:rsid w:val="00AE5E6F"/>
    <w:rsid w:val="00AF6D18"/>
    <w:rsid w:val="00B013FC"/>
    <w:rsid w:val="00B01B09"/>
    <w:rsid w:val="00B06626"/>
    <w:rsid w:val="00B22284"/>
    <w:rsid w:val="00B37D8B"/>
    <w:rsid w:val="00B464C9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271A"/>
    <w:rsid w:val="00C544BA"/>
    <w:rsid w:val="00CA4F69"/>
    <w:rsid w:val="00CC4394"/>
    <w:rsid w:val="00CE19D7"/>
    <w:rsid w:val="00CF4B85"/>
    <w:rsid w:val="00D1533B"/>
    <w:rsid w:val="00D239FF"/>
    <w:rsid w:val="00D65F29"/>
    <w:rsid w:val="00D66617"/>
    <w:rsid w:val="00D72C78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431C5"/>
    <w:rsid w:val="00F4320D"/>
    <w:rsid w:val="00F52C33"/>
    <w:rsid w:val="00F53D64"/>
    <w:rsid w:val="00F63519"/>
    <w:rsid w:val="00F950F8"/>
    <w:rsid w:val="00FD33B1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B7FC5E9"/>
  <w15:chartTrackingRefBased/>
  <w15:docId w15:val="{134360D1-5312-41D1-BD2D-45994BB96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character" w:styleId="Emphasis">
    <w:name w:val="Emphasis"/>
    <w:basedOn w:val="DefaultParagraphFont"/>
    <w:uiPriority w:val="20"/>
    <w:qFormat/>
    <w:locked/>
    <w:rsid w:val="006B761C"/>
    <w:rPr>
      <w:i/>
      <w:iCs/>
    </w:rPr>
  </w:style>
  <w:style w:type="paragraph" w:styleId="Revision">
    <w:name w:val="Revision"/>
    <w:hidden/>
    <w:uiPriority w:val="99"/>
    <w:semiHidden/>
    <w:rsid w:val="00FD33B1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ui-provider">
    <w:name w:val="ui-provider"/>
    <w:basedOn w:val="DefaultParagraphFont"/>
    <w:rsid w:val="00A42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2.%20Press%20Publication/Copa-Cogeca%20Press%20Publication%20v.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16267DE9ED4219922979B899269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4C028-F61B-4155-8E7F-EC63E354DAC8}"/>
      </w:docPartPr>
      <w:docPartBody>
        <w:p w:rsidR="00355B17" w:rsidRDefault="00355B17">
          <w:pPr>
            <w:pStyle w:val="D816267DE9ED4219922979B899269634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B17"/>
    <w:rsid w:val="0035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BE" w:eastAsia="en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816267DE9ED4219922979B899269634">
    <w:name w:val="D816267DE9ED4219922979B8992696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970BC42-4106-4223-BEA4-A550198E1415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b073dc0b-c155-4f91-94b4-670be88b0342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Copa-Cogeca%20Press%20Publication%20v.5.dotx</Template>
  <TotalTime>78</TotalTime>
  <Pages>2</Pages>
  <Words>347</Words>
  <Characters>1967</Characters>
  <Application>Microsoft Office Word</Application>
  <DocSecurity>0</DocSecurity>
  <Lines>46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Sarah Lahouegue</cp:lastModifiedBy>
  <cp:revision>9</cp:revision>
  <cp:lastPrinted>2023-03-31T14:32:00Z</cp:lastPrinted>
  <dcterms:created xsi:type="dcterms:W3CDTF">2023-03-31T12:48:00Z</dcterms:created>
  <dcterms:modified xsi:type="dcterms:W3CDTF">2023-03-31T14:40:00Z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