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A41B70" w14:textId="77777777" w:rsidR="00D72C78" w:rsidRDefault="00D72C78" w:rsidP="00990273">
      <w:pPr>
        <w:jc w:val="right"/>
      </w:pPr>
      <w:bookmarkStart w:id="0" w:name="_Hlk145074933"/>
    </w:p>
    <w:p w14:paraId="64BD8275" w14:textId="2BCBAB89" w:rsidR="000356F5" w:rsidRPr="000356F5" w:rsidRDefault="00767438" w:rsidP="000356F5">
      <w:pPr>
        <w:spacing w:after="0"/>
        <w:rPr>
          <w:rFonts w:ascii="Montserrat" w:hAnsi="Montserrat"/>
        </w:rPr>
      </w:pPr>
      <w:r w:rsidRPr="00734E47">
        <w:rPr>
          <w:rStyle w:val="CCNormal"/>
        </w:rPr>
        <w:t>Ref.</w:t>
      </w:r>
      <w:r w:rsidRPr="004F7187">
        <w:rPr>
          <w:rStyle w:val="CCNormal"/>
        </w:rPr>
        <w:t xml:space="preserve"> </w:t>
      </w:r>
      <w:proofErr w:type="gramStart"/>
      <w:r w:rsidR="002E2619" w:rsidRPr="004F7187">
        <w:rPr>
          <w:rStyle w:val="CCNormal"/>
        </w:rPr>
        <w:t>COMM(</w:t>
      </w:r>
      <w:proofErr w:type="gramEnd"/>
      <w:r w:rsidR="002E2619" w:rsidRPr="004F7187">
        <w:rPr>
          <w:rStyle w:val="CCNormal"/>
        </w:rPr>
        <w:t>23)</w:t>
      </w:r>
      <w:r w:rsidR="00DA5A69" w:rsidRPr="004F7187">
        <w:rPr>
          <w:rStyle w:val="CCNormal"/>
        </w:rPr>
        <w:t>04226</w:t>
      </w:r>
      <w:r w:rsidR="00135F43">
        <w:rPr>
          <w:rFonts w:ascii="Montserrat" w:hAnsi="Montserrat"/>
        </w:rPr>
        <w:tab/>
      </w:r>
      <w:r w:rsidR="00135F43">
        <w:rPr>
          <w:rFonts w:ascii="Montserrat" w:hAnsi="Montserrat"/>
        </w:rPr>
        <w:tab/>
      </w:r>
    </w:p>
    <w:p w14:paraId="5542BC7C" w14:textId="6F22A86B" w:rsidR="00767438" w:rsidRPr="002E2619" w:rsidRDefault="002E2619" w:rsidP="000356F5">
      <w:pPr>
        <w:spacing w:after="0"/>
        <w:rPr>
          <w:lang w:val="en-US"/>
        </w:rPr>
      </w:pPr>
      <w:r>
        <w:rPr>
          <w:rStyle w:val="CCNormal"/>
          <w:lang w:val="en-US"/>
        </w:rPr>
        <w:t>08</w:t>
      </w:r>
      <w:r w:rsidR="000356F5" w:rsidRPr="00734E47">
        <w:rPr>
          <w:rStyle w:val="CCNormal"/>
        </w:rPr>
        <w:t>/0</w:t>
      </w:r>
      <w:r>
        <w:rPr>
          <w:rStyle w:val="CCNormal"/>
          <w:lang w:val="en-US"/>
        </w:rPr>
        <w:t>9</w:t>
      </w:r>
      <w:r w:rsidR="000356F5" w:rsidRPr="00734E47">
        <w:rPr>
          <w:rStyle w:val="CCNormal"/>
        </w:rPr>
        <w:t>/202</w:t>
      </w:r>
      <w:r>
        <w:rPr>
          <w:rStyle w:val="CCNormal"/>
          <w:lang w:val="en-US"/>
        </w:rPr>
        <w:t>3</w:t>
      </w:r>
    </w:p>
    <w:p w14:paraId="7C45D628" w14:textId="77777777" w:rsidR="000356F5" w:rsidRDefault="000356F5" w:rsidP="00B22284">
      <w:pPr>
        <w:rPr>
          <w:rStyle w:val="CCType"/>
        </w:rPr>
      </w:pPr>
    </w:p>
    <w:p w14:paraId="00A8195E" w14:textId="77777777" w:rsidR="00005D5D" w:rsidRPr="002E2619" w:rsidRDefault="00005D5D" w:rsidP="00005D5D">
      <w:pPr>
        <w:rPr>
          <w:rStyle w:val="CCType"/>
          <w:rFonts w:ascii="Montserrat Light" w:hAnsi="Montserrat Light"/>
          <w:color w:val="ED7D31" w:themeColor="accent2"/>
          <w:sz w:val="24"/>
          <w:szCs w:val="24"/>
          <w:lang w:val="en-GB"/>
        </w:rPr>
      </w:pPr>
      <w:r>
        <w:rPr>
          <w:rStyle w:val="CCType"/>
          <w:lang w:val="en-US"/>
        </w:rPr>
        <w:t>Open</w:t>
      </w:r>
      <w:r>
        <w:rPr>
          <w:rStyle w:val="CCType"/>
        </w:rPr>
        <w:t xml:space="preserve"> Le</w:t>
      </w:r>
      <w:r w:rsidRPr="002E2619">
        <w:rPr>
          <w:rStyle w:val="CCType"/>
        </w:rPr>
        <w:t>tter by Christiane Lambert, President of Copa</w:t>
      </w:r>
      <w:r>
        <w:rPr>
          <w:rStyle w:val="CCType"/>
          <w:lang w:val="en-US"/>
        </w:rPr>
        <w:t>,</w:t>
      </w:r>
      <w:r w:rsidRPr="002E2619">
        <w:rPr>
          <w:rStyle w:val="CCType"/>
        </w:rPr>
        <w:t xml:space="preserve"> and Ramon </w:t>
      </w:r>
      <w:proofErr w:type="spellStart"/>
      <w:r w:rsidRPr="002E2619">
        <w:rPr>
          <w:rStyle w:val="CCType"/>
        </w:rPr>
        <w:t>Armengol</w:t>
      </w:r>
      <w:proofErr w:type="spellEnd"/>
      <w:r w:rsidRPr="002E2619">
        <w:rPr>
          <w:rStyle w:val="CCType"/>
        </w:rPr>
        <w:t>, President of Cogeca</w:t>
      </w:r>
      <w:r>
        <w:rPr>
          <w:b/>
          <w:bCs/>
          <w:color w:val="ED7D31" w:themeColor="accent2"/>
          <w:sz w:val="24"/>
          <w:szCs w:val="24"/>
          <w:lang w:val="en-GB"/>
        </w:rPr>
        <w:t xml:space="preserve"> </w:t>
      </w:r>
    </w:p>
    <w:p w14:paraId="4BE1D93B" w14:textId="77777777" w:rsidR="00005D5D" w:rsidRPr="002E2619" w:rsidRDefault="00005D5D" w:rsidP="00005D5D">
      <w:pPr>
        <w:rPr>
          <w:rStyle w:val="CCTitle"/>
          <w:bCs/>
          <w:color w:val="CA6D05"/>
        </w:rPr>
      </w:pPr>
      <w:r w:rsidRPr="002E2619">
        <w:rPr>
          <w:rStyle w:val="CCTitle"/>
          <w:bCs/>
        </w:rPr>
        <w:t>European</w:t>
      </w:r>
      <w:r>
        <w:rPr>
          <w:rStyle w:val="CCTitle"/>
          <w:bCs/>
          <w:lang w:val="en-US"/>
        </w:rPr>
        <w:t xml:space="preserve"> agriculture and forestry </w:t>
      </w:r>
      <w:r w:rsidRPr="002E2619">
        <w:rPr>
          <w:rStyle w:val="CCTitle"/>
          <w:bCs/>
        </w:rPr>
        <w:t>cannot be left out of the State of the Union address!</w:t>
      </w:r>
    </w:p>
    <w:p w14:paraId="32577B1C" w14:textId="77777777" w:rsidR="00005D5D" w:rsidRPr="002E2619" w:rsidRDefault="00005D5D" w:rsidP="00005D5D">
      <w:pPr>
        <w:rPr>
          <w:lang w:val="en-US"/>
        </w:rPr>
      </w:pPr>
      <w:bookmarkStart w:id="1" w:name="_Hlk145075148"/>
      <w:r w:rsidRPr="002E2619">
        <w:rPr>
          <w:rStyle w:val="CCSubtitle"/>
        </w:rPr>
        <w:t xml:space="preserve">In a few days' time, as is now traditional, the President of the European Commission, Ursula Von der Leyen, will give the last State of the Union address of her office term. This speech is eagerly awaited by all the representatives of agriculture, forestry and, more generally, rural Europe. Not everything can be said in one speech, and it is a tricky matter to sum up all European actions in a few lines. However, with just a few months to go before the elections, we are hoping for a strong message to be sent to the farming community. The repeated absence of any mention of farmers, foresters and </w:t>
      </w:r>
      <w:proofErr w:type="spellStart"/>
      <w:r w:rsidRPr="002E2619">
        <w:rPr>
          <w:rStyle w:val="CCSubtitle"/>
        </w:rPr>
        <w:t>agri</w:t>
      </w:r>
      <w:proofErr w:type="spellEnd"/>
      <w:r w:rsidRPr="002E2619">
        <w:rPr>
          <w:rStyle w:val="CCSubtitle"/>
        </w:rPr>
        <w:t>-cooperatives in this topical address has often disappointed our community and contributed to increasing the distance between Brussels and rural areas.</w:t>
      </w:r>
      <w:r>
        <w:rPr>
          <w:lang w:val="en-US"/>
        </w:rPr>
        <w:t xml:space="preserve"> </w:t>
      </w:r>
      <w:r w:rsidRPr="002D5154">
        <w:rPr>
          <w:lang w:val="en-US"/>
        </w:rPr>
        <w:t xml:space="preserve">  </w:t>
      </w:r>
    </w:p>
    <w:p w14:paraId="611ABBD5" w14:textId="77777777" w:rsidR="00005D5D" w:rsidRPr="002E2619" w:rsidRDefault="00005D5D" w:rsidP="00005D5D">
      <w:pPr>
        <w:rPr>
          <w:rStyle w:val="CCNormal"/>
          <w:sz w:val="20"/>
          <w:szCs w:val="20"/>
        </w:rPr>
      </w:pPr>
      <w:r w:rsidRPr="002E2619">
        <w:rPr>
          <w:rStyle w:val="CCNormal"/>
          <w:sz w:val="20"/>
          <w:szCs w:val="20"/>
        </w:rPr>
        <w:t>In the roadmap given to the new Executive Vice-President in charge of the Green Deal, Maroš Šefčovič, we have noted the European Commission's desire to rethink its method by prioritising dialogue and consult</w:t>
      </w:r>
      <w:proofErr w:type="spellStart"/>
      <w:r>
        <w:rPr>
          <w:rStyle w:val="CCNormal"/>
          <w:sz w:val="20"/>
          <w:szCs w:val="20"/>
          <w:lang w:val="en-US"/>
        </w:rPr>
        <w:t>ing</w:t>
      </w:r>
      <w:proofErr w:type="spellEnd"/>
      <w:r w:rsidRPr="002E2619">
        <w:rPr>
          <w:rStyle w:val="CCNormal"/>
          <w:sz w:val="20"/>
          <w:szCs w:val="20"/>
        </w:rPr>
        <w:t xml:space="preserve"> with the agricultural, forestry and fisheries sectors. Finally!</w:t>
      </w:r>
    </w:p>
    <w:p w14:paraId="59A4D256" w14:textId="77777777" w:rsidR="00005D5D" w:rsidRPr="002E2619" w:rsidRDefault="00005D5D" w:rsidP="00005D5D">
      <w:pPr>
        <w:rPr>
          <w:rStyle w:val="CCNormal"/>
          <w:sz w:val="20"/>
          <w:szCs w:val="20"/>
        </w:rPr>
      </w:pPr>
      <w:r w:rsidRPr="002E2619">
        <w:rPr>
          <w:rStyle w:val="CCNormal"/>
          <w:sz w:val="20"/>
          <w:szCs w:val="20"/>
        </w:rPr>
        <w:t xml:space="preserve">Our position has always been consistent since the announcement of the Green Deal: we support the final objective of communications like </w:t>
      </w:r>
      <w:r>
        <w:rPr>
          <w:rStyle w:val="CCNormal"/>
          <w:sz w:val="20"/>
          <w:szCs w:val="20"/>
          <w:lang w:val="en-US"/>
        </w:rPr>
        <w:t xml:space="preserve">the </w:t>
      </w:r>
      <w:r w:rsidRPr="002E2619">
        <w:rPr>
          <w:rStyle w:val="CCNormal"/>
          <w:sz w:val="20"/>
          <w:szCs w:val="20"/>
        </w:rPr>
        <w:t>Farm to Fork</w:t>
      </w:r>
      <w:r>
        <w:rPr>
          <w:rStyle w:val="CCNormal"/>
          <w:sz w:val="20"/>
          <w:szCs w:val="20"/>
          <w:lang w:val="en-US"/>
        </w:rPr>
        <w:t xml:space="preserve"> strategy</w:t>
      </w:r>
      <w:r w:rsidRPr="002E2619">
        <w:rPr>
          <w:rStyle w:val="CCNormal"/>
          <w:sz w:val="20"/>
          <w:szCs w:val="20"/>
        </w:rPr>
        <w:t>, but not a punitive approach that does not talk about concrete solutions, enablers</w:t>
      </w:r>
      <w:r>
        <w:rPr>
          <w:rStyle w:val="CCNormal"/>
          <w:sz w:val="20"/>
          <w:szCs w:val="20"/>
          <w:lang w:val="en-US"/>
        </w:rPr>
        <w:t>,</w:t>
      </w:r>
      <w:r w:rsidRPr="002E2619">
        <w:rPr>
          <w:rStyle w:val="CCNormal"/>
          <w:sz w:val="20"/>
          <w:szCs w:val="20"/>
        </w:rPr>
        <w:t xml:space="preserve"> and financial feasibility! We therefore agree with the initial comments made by Executive Vice-President Maroš Šefčovič when he announced his appointment</w:t>
      </w:r>
      <w:r>
        <w:rPr>
          <w:rStyle w:val="CCNormal"/>
          <w:sz w:val="20"/>
          <w:szCs w:val="20"/>
          <w:lang w:val="en-US"/>
        </w:rPr>
        <w:t>;</w:t>
      </w:r>
      <w:r w:rsidRPr="002E2619">
        <w:rPr>
          <w:rStyle w:val="CCNormal"/>
          <w:sz w:val="20"/>
          <w:szCs w:val="20"/>
        </w:rPr>
        <w:t xml:space="preserve"> the most difficult part of the Green Deal is yet to come, as in the coming months we will be moving from regulatory discussions to implementations on the ground. European policy makers are going to have to move on from words to deeds.</w:t>
      </w:r>
    </w:p>
    <w:p w14:paraId="23262607" w14:textId="0621584D" w:rsidR="00005D5D" w:rsidRPr="002E2619" w:rsidRDefault="00005D5D" w:rsidP="00005D5D">
      <w:pPr>
        <w:rPr>
          <w:rStyle w:val="CCNormal"/>
          <w:sz w:val="20"/>
          <w:szCs w:val="20"/>
        </w:rPr>
      </w:pPr>
      <w:r w:rsidRPr="002E2619">
        <w:rPr>
          <w:rStyle w:val="CCNormal"/>
          <w:sz w:val="20"/>
          <w:szCs w:val="20"/>
        </w:rPr>
        <w:t xml:space="preserve">The situation on the ground is complex and needs to be addressed. We have been on the front line throughout the mandate of this Commission, whether it be due to the consequences of Brexit, inflation, energy, since the COVID crisis, issues related to the </w:t>
      </w:r>
      <w:r w:rsidRPr="002E2619">
        <w:rPr>
          <w:rStyle w:val="CCNormal"/>
          <w:sz w:val="20"/>
          <w:szCs w:val="20"/>
        </w:rPr>
        <w:lastRenderedPageBreak/>
        <w:t xml:space="preserve">support of </w:t>
      </w:r>
      <w:r w:rsidR="00230D6E">
        <w:rPr>
          <w:rStyle w:val="CCNormal"/>
          <w:sz w:val="20"/>
          <w:szCs w:val="20"/>
          <w:lang w:val="en-US"/>
        </w:rPr>
        <w:t xml:space="preserve">the </w:t>
      </w:r>
      <w:r w:rsidRPr="002E2619">
        <w:rPr>
          <w:rStyle w:val="CCNormal"/>
          <w:sz w:val="20"/>
          <w:szCs w:val="20"/>
        </w:rPr>
        <w:t>Ukrainian farming sector, forest fires or the climatic upheavals that are impacting our production harvest after harvest.</w:t>
      </w:r>
    </w:p>
    <w:p w14:paraId="098DACE5" w14:textId="77777777" w:rsidR="00005D5D" w:rsidRPr="002E2619" w:rsidRDefault="00005D5D" w:rsidP="00005D5D">
      <w:pPr>
        <w:rPr>
          <w:rStyle w:val="CCNormal"/>
          <w:sz w:val="20"/>
          <w:szCs w:val="20"/>
        </w:rPr>
      </w:pPr>
      <w:r w:rsidRPr="002E2619">
        <w:rPr>
          <w:rStyle w:val="CCNormal"/>
          <w:sz w:val="20"/>
          <w:szCs w:val="20"/>
        </w:rPr>
        <w:t>We are not passive in the face of these brutal changes. Farmers, foresters</w:t>
      </w:r>
      <w:r>
        <w:rPr>
          <w:rStyle w:val="CCNormal"/>
          <w:sz w:val="20"/>
          <w:szCs w:val="20"/>
          <w:lang w:val="en-US"/>
        </w:rPr>
        <w:t>,</w:t>
      </w:r>
      <w:r w:rsidRPr="002E2619">
        <w:rPr>
          <w:rStyle w:val="CCNormal"/>
          <w:sz w:val="20"/>
          <w:szCs w:val="20"/>
        </w:rPr>
        <w:t xml:space="preserve"> and their cooperatives are on the move, and we're looking for solutions at every level. Solutions that can sometimes be found in a farm building, a group of co-operators or a branch. That's why we need a European Union that steps away from dogmatism and starts talking to rural communities again. Crucial issues are still on the table in this final stretch, whether it is the use of plant protection products, the place of new genomic techniques, animal welfare, the initiative on sustainable food systems or the conclusion of negotiations on the restoration of nature or industrial emissions. </w:t>
      </w:r>
    </w:p>
    <w:p w14:paraId="1B2E7235" w14:textId="68C8CA26" w:rsidR="00005D5D" w:rsidRPr="00135F43" w:rsidRDefault="00005D5D" w:rsidP="00005D5D">
      <w:pPr>
        <w:rPr>
          <w:rStyle w:val="CCNormal"/>
          <w:sz w:val="20"/>
          <w:szCs w:val="20"/>
        </w:rPr>
      </w:pPr>
      <w:r w:rsidRPr="002E2619">
        <w:rPr>
          <w:rStyle w:val="CCNormal"/>
          <w:sz w:val="20"/>
          <w:szCs w:val="20"/>
        </w:rPr>
        <w:t>Make no mistake, today we are defining our ability to ensure Europe's food security</w:t>
      </w:r>
      <w:r w:rsidR="0075763B">
        <w:rPr>
          <w:rStyle w:val="CCNormal"/>
          <w:sz w:val="20"/>
          <w:szCs w:val="20"/>
          <w:lang w:val="en-US"/>
        </w:rPr>
        <w:t xml:space="preserve"> and</w:t>
      </w:r>
      <w:r w:rsidRPr="002E2619">
        <w:rPr>
          <w:rStyle w:val="CCNormal"/>
          <w:sz w:val="20"/>
          <w:szCs w:val="20"/>
        </w:rPr>
        <w:t xml:space="preserve"> its strategic autonomy, while contributing to alleviating global food insecurity and our desire to see a renewal of the generations essential to maintaining our agriculture and rural areas that have confidence and faith in Europe. It is for these reasons that European agriculture and forestry cannot be left out of the State of the Union address!</w:t>
      </w:r>
    </w:p>
    <w:bookmarkEnd w:id="1"/>
    <w:p w14:paraId="51397C58" w14:textId="3D7B5D36" w:rsidR="00925C9C" w:rsidRPr="00235A0D" w:rsidRDefault="00925C9C" w:rsidP="00235A0D"/>
    <w:p w14:paraId="25642F49" w14:textId="77777777" w:rsidR="00182716" w:rsidRPr="00135F43" w:rsidRDefault="0075763B" w:rsidP="00244682">
      <w:pPr>
        <w:rPr>
          <w:lang w:val="en-GB"/>
        </w:rPr>
      </w:pPr>
      <w:sdt>
        <w:sdtPr>
          <w:rPr>
            <w:rFonts w:ascii="Montserrat" w:hAnsi="Montserrat"/>
            <w:b/>
            <w:bCs/>
            <w:color w:val="697331"/>
            <w:sz w:val="28"/>
            <w:szCs w:val="28"/>
          </w:rPr>
          <w:id w:val="636535682"/>
          <w:placeholder>
            <w:docPart w:val="9FF79C2B9129468FAF2D097F8905CEED"/>
          </w:placeholder>
          <w:temporary/>
        </w:sdtPr>
        <w:sdtEndPr/>
        <w:sdtContent>
          <w:r w:rsidR="00767438" w:rsidRPr="00925C9C">
            <w:rPr>
              <w:rFonts w:ascii="Montserrat" w:hAnsi="Montserrat"/>
              <w:b/>
              <w:bCs/>
              <w:color w:val="697331"/>
              <w:sz w:val="28"/>
              <w:szCs w:val="28"/>
            </w:rPr>
            <w:t>-END-</w:t>
          </w:r>
        </w:sdtContent>
      </w:sdt>
      <w:r w:rsidR="00CC4394" w:rsidRPr="00135F43">
        <w:rPr>
          <w:rFonts w:ascii="Montserrat" w:hAnsi="Montserrat"/>
          <w:b/>
          <w:bCs/>
          <w:color w:val="697331"/>
          <w:sz w:val="28"/>
          <w:szCs w:val="28"/>
          <w:lang w:val="en-GB"/>
        </w:rPr>
        <w:t xml:space="preserve"> </w:t>
      </w:r>
    </w:p>
    <w:p w14:paraId="0F76CBE7" w14:textId="77777777" w:rsidR="000356F5" w:rsidRPr="000356F5" w:rsidRDefault="000356F5" w:rsidP="00DF6217">
      <w:pPr>
        <w:pStyle w:val="CCDocBody"/>
        <w:rPr>
          <w:rFonts w:ascii="Montserrat" w:hAnsi="Montserrat"/>
          <w:color w:val="3A3838"/>
          <w:sz w:val="20"/>
          <w:szCs w:val="20"/>
        </w:rPr>
      </w:pPr>
      <w:r w:rsidRPr="000356F5">
        <w:rPr>
          <w:rFonts w:ascii="Montserrat" w:hAnsi="Montserrat"/>
          <w:color w:val="3A3838"/>
          <w:sz w:val="20"/>
          <w:szCs w:val="20"/>
        </w:rPr>
        <w:t xml:space="preserve">Translations will be available in DE, ES, FR, IT, PL and RO on the Copa-Cogeca website soon. </w:t>
      </w:r>
    </w:p>
    <w:p w14:paraId="5B79223A" w14:textId="77777777" w:rsidR="00E6727E" w:rsidRPr="00135F43" w:rsidRDefault="00E6727E" w:rsidP="00DF6217">
      <w:pPr>
        <w:pStyle w:val="CCDocBody"/>
        <w:rPr>
          <w:sz w:val="20"/>
          <w:szCs w:val="20"/>
        </w:rPr>
      </w:pPr>
      <w:r w:rsidRPr="00135F43">
        <w:rPr>
          <w:rStyle w:val="CCNormal"/>
          <w:sz w:val="20"/>
          <w:szCs w:val="20"/>
        </w:rPr>
        <w:t>About</w:t>
      </w:r>
      <w:r w:rsidR="00244682" w:rsidRPr="00135F43">
        <w:rPr>
          <w:rStyle w:val="CCNormal"/>
          <w:sz w:val="20"/>
          <w:szCs w:val="20"/>
        </w:rPr>
        <w:t xml:space="preserve"> us</w:t>
      </w:r>
      <w:r w:rsidRPr="00135F43">
        <w:rPr>
          <w:rStyle w:val="CCNormal"/>
          <w:sz w:val="20"/>
          <w:szCs w:val="20"/>
        </w:rPr>
        <w:t xml:space="preserve"> - Copa and Cogeca are the united voice of farmers and agri-cooperatives in the EU. Together, we ensure that EU agriculture is sustainable, innovative and competitive, while guaranteeing food security for 500 million people throughout Europe. &gt;&gt;&gt; More information </w:t>
      </w:r>
      <w:hyperlink r:id="rId11" w:history="1">
        <w:r w:rsidRPr="00135F43">
          <w:rPr>
            <w:rStyle w:val="Hyperlink"/>
            <w:rFonts w:ascii="Montserrat" w:hAnsi="Montserrat"/>
            <w:sz w:val="20"/>
            <w:szCs w:val="20"/>
          </w:rPr>
          <w:t>www.copa-cogeca.eu</w:t>
        </w:r>
      </w:hyperlink>
    </w:p>
    <w:sdt>
      <w:sdtPr>
        <w:rPr>
          <w:rFonts w:ascii="Montserrat Light" w:eastAsiaTheme="minorHAnsi" w:hAnsi="Montserrat Light" w:cstheme="minorBidi"/>
          <w:color w:val="58595B"/>
          <w:sz w:val="22"/>
          <w:szCs w:val="22"/>
          <w:lang w:eastAsia="en-US"/>
        </w:rPr>
        <w:id w:val="-926261863"/>
        <w:lock w:val="sdtContentLocked"/>
        <w:placeholder>
          <w:docPart w:val="9FF79C2B9129468FAF2D097F8905CEED"/>
        </w:placeholder>
      </w:sdtPr>
      <w:sdtEndPr/>
      <w:sdtContent>
        <w:p w14:paraId="5122E595" w14:textId="77777777" w:rsidR="00B650F0" w:rsidRPr="00B953B8" w:rsidRDefault="00B650F0" w:rsidP="00445C22">
          <w:pPr>
            <w:pStyle w:val="NormalWeb"/>
            <w:shd w:val="clear" w:color="auto" w:fill="FFFFFF"/>
            <w:spacing w:before="0" w:beforeAutospacing="0"/>
            <w:rPr>
              <w:rFonts w:eastAsiaTheme="minorHAnsi"/>
            </w:rPr>
          </w:pPr>
          <w:r>
            <w:rPr>
              <w:rFonts w:ascii="Montserrat Light" w:eastAsiaTheme="minorHAnsi" w:hAnsi="Montserrat Light" w:cstheme="minorBidi"/>
              <w:noProof/>
              <w:color w:val="58595B"/>
              <w:sz w:val="22"/>
              <w:szCs w:val="22"/>
              <w:lang w:eastAsia="en-US"/>
            </w:rPr>
            <mc:AlternateContent>
              <mc:Choice Requires="wps">
                <w:drawing>
                  <wp:anchor distT="0" distB="0" distL="114300" distR="114300" simplePos="0" relativeHeight="251659264" behindDoc="0" locked="0" layoutInCell="1" allowOverlap="1" wp14:anchorId="2185C08C" wp14:editId="2338815E">
                    <wp:simplePos x="0" y="0"/>
                    <wp:positionH relativeFrom="column">
                      <wp:posOffset>-28576</wp:posOffset>
                    </wp:positionH>
                    <wp:positionV relativeFrom="paragraph">
                      <wp:posOffset>109220</wp:posOffset>
                    </wp:positionV>
                    <wp:extent cx="5838825"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5838825"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5B6E4944"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25pt,8.6pt" to="457.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" strokecolor="#ed7d31 [3205]" strokeweight="1.5pt">
                    <v:stroke joinstyle="miter"/>
                  </v:line>
                </w:pict>
              </mc:Fallback>
            </mc:AlternateContent>
          </w:r>
        </w:p>
      </w:sdtContent>
    </w:sdt>
    <w:sdt>
      <w:sdtPr>
        <w:rPr>
          <w:rStyle w:val="CCNormal"/>
          <w:rFonts w:eastAsiaTheme="minorHAnsi"/>
          <w:sz w:val="20"/>
          <w:szCs w:val="20"/>
        </w:rPr>
        <w:id w:val="2040863808"/>
        <w:placeholder>
          <w:docPart w:val="9FF79C2B9129468FAF2D097F8905CEED"/>
        </w:placeholder>
        <w:temporary/>
      </w:sdtPr>
      <w:sdtEndPr>
        <w:rPr>
          <w:rStyle w:val="CCNormal"/>
        </w:rPr>
      </w:sdtEndPr>
      <w:sdtContent>
        <w:p w14:paraId="42CE6F27" w14:textId="77777777" w:rsidR="00445C22" w:rsidRPr="00135F43" w:rsidRDefault="00244682" w:rsidP="00445C22">
          <w:pPr>
            <w:pStyle w:val="NormalWeb"/>
            <w:shd w:val="clear" w:color="auto" w:fill="FFFFFF"/>
            <w:spacing w:before="0" w:beforeAutospacing="0"/>
            <w:rPr>
              <w:rFonts w:ascii="Montserrat" w:eastAsiaTheme="minorHAnsi" w:hAnsi="Montserrat"/>
              <w:sz w:val="20"/>
              <w:szCs w:val="20"/>
            </w:rPr>
          </w:pPr>
          <w:r w:rsidRPr="00135F43">
            <w:rPr>
              <w:rStyle w:val="CCNormal"/>
              <w:rFonts w:eastAsiaTheme="minorHAnsi"/>
              <w:sz w:val="20"/>
              <w:szCs w:val="20"/>
            </w:rPr>
            <w:t>For further information, please contact</w:t>
          </w:r>
        </w:p>
      </w:sdtContent>
    </w:sdt>
    <w:tbl>
      <w:tblPr>
        <w:tblW w:w="0" w:type="auto"/>
        <w:tblLook w:val="04A0" w:firstRow="1" w:lastRow="0" w:firstColumn="1" w:lastColumn="0" w:noHBand="0" w:noVBand="1"/>
      </w:tblPr>
      <w:tblGrid>
        <w:gridCol w:w="4253"/>
        <w:gridCol w:w="4763"/>
      </w:tblGrid>
      <w:tr w:rsidR="00E6727E" w:rsidRPr="00135F43" w14:paraId="2C8FA2BA" w14:textId="77777777" w:rsidTr="00716D7C">
        <w:tc>
          <w:tcPr>
            <w:tcW w:w="4253" w:type="dxa"/>
          </w:tcPr>
          <w:p w14:paraId="048B05D6" w14:textId="0E7A3A21" w:rsidR="00E6727E" w:rsidRPr="00135F43" w:rsidRDefault="002E2619" w:rsidP="00B953B8">
            <w:pPr>
              <w:pStyle w:val="NoSpacing"/>
              <w:rPr>
                <w:rFonts w:ascii="Montserrat" w:hAnsi="Montserrat"/>
                <w:sz w:val="20"/>
                <w:szCs w:val="20"/>
              </w:rPr>
            </w:pPr>
            <w:r>
              <w:rPr>
                <w:rFonts w:ascii="Montserrat" w:hAnsi="Montserrat"/>
                <w:sz w:val="20"/>
                <w:szCs w:val="20"/>
              </w:rPr>
              <w:t>Patrick Pagani</w:t>
            </w:r>
          </w:p>
          <w:p w14:paraId="646B8DF9" w14:textId="5079B769" w:rsidR="00E6727E" w:rsidRPr="00135F43" w:rsidRDefault="002E2619" w:rsidP="00B953B8">
            <w:pPr>
              <w:pStyle w:val="NoSpacing"/>
              <w:rPr>
                <w:rStyle w:val="CCNoSpacing"/>
                <w:rFonts w:ascii="Montserrat" w:hAnsi="Montserrat"/>
                <w:sz w:val="20"/>
                <w:szCs w:val="20"/>
              </w:rPr>
            </w:pPr>
            <w:r>
              <w:rPr>
                <w:rStyle w:val="CCNoSpacing"/>
                <w:rFonts w:ascii="Montserrat" w:hAnsi="Montserrat"/>
                <w:sz w:val="20"/>
                <w:szCs w:val="20"/>
              </w:rPr>
              <w:t>Senior Policy Advisor</w:t>
            </w:r>
          </w:p>
          <w:p w14:paraId="0D32823F" w14:textId="5710DAAE" w:rsidR="00E6727E" w:rsidRPr="00135F43" w:rsidRDefault="002E2619" w:rsidP="00B953B8">
            <w:pPr>
              <w:rPr>
                <w:rFonts w:ascii="Montserrat" w:hAnsi="Montserrat"/>
                <w:sz w:val="20"/>
                <w:szCs w:val="20"/>
              </w:rPr>
            </w:pPr>
            <w:r>
              <w:rPr>
                <w:rStyle w:val="Hyperlink"/>
                <w:rFonts w:ascii="Montserrat" w:hAnsi="Montserrat"/>
                <w:sz w:val="20"/>
                <w:szCs w:val="20"/>
              </w:rPr>
              <w:t>patrick.pagani@copa-cogeca.eu</w:t>
            </w:r>
          </w:p>
        </w:tc>
        <w:tc>
          <w:tcPr>
            <w:tcW w:w="4763" w:type="dxa"/>
          </w:tcPr>
          <w:p w14:paraId="65BB56DE" w14:textId="006B792A" w:rsidR="00E6727E" w:rsidRPr="00135F43" w:rsidRDefault="002E2619" w:rsidP="00B953B8">
            <w:pPr>
              <w:pStyle w:val="NoSpacing"/>
              <w:rPr>
                <w:rFonts w:ascii="Montserrat" w:hAnsi="Montserrat"/>
                <w:sz w:val="20"/>
                <w:szCs w:val="20"/>
              </w:rPr>
            </w:pPr>
            <w:r>
              <w:rPr>
                <w:rFonts w:ascii="Montserrat" w:hAnsi="Montserrat"/>
                <w:sz w:val="20"/>
                <w:szCs w:val="20"/>
              </w:rPr>
              <w:t>Jean-Baptiste Boucher</w:t>
            </w:r>
          </w:p>
          <w:p w14:paraId="5F007463" w14:textId="1BC8921E" w:rsidR="00E6727E" w:rsidRPr="00135F43" w:rsidRDefault="002E2619" w:rsidP="00B953B8">
            <w:pPr>
              <w:pStyle w:val="NoSpacing"/>
              <w:rPr>
                <w:rFonts w:ascii="Montserrat" w:hAnsi="Montserrat"/>
                <w:sz w:val="20"/>
                <w:szCs w:val="20"/>
              </w:rPr>
            </w:pPr>
            <w:r>
              <w:rPr>
                <w:rFonts w:ascii="Montserrat" w:hAnsi="Montserrat"/>
                <w:sz w:val="20"/>
                <w:szCs w:val="20"/>
              </w:rPr>
              <w:t>Communication Director</w:t>
            </w:r>
          </w:p>
          <w:p w14:paraId="2F7DEFD4" w14:textId="2DE543C3" w:rsidR="00E6727E" w:rsidRPr="00135F43" w:rsidRDefault="002E2619" w:rsidP="00B953B8">
            <w:pPr>
              <w:pStyle w:val="NoSpacing"/>
              <w:rPr>
                <w:rFonts w:ascii="Montserrat" w:hAnsi="Montserrat"/>
                <w:sz w:val="20"/>
                <w:szCs w:val="20"/>
              </w:rPr>
            </w:pPr>
            <w:r>
              <w:rPr>
                <w:rFonts w:ascii="Montserrat" w:hAnsi="Montserrat"/>
                <w:sz w:val="20"/>
                <w:szCs w:val="20"/>
              </w:rPr>
              <w:t>+32 474 84 08 36</w:t>
            </w:r>
          </w:p>
          <w:p w14:paraId="0D666725" w14:textId="4B17EB0A" w:rsidR="00E6727E" w:rsidRPr="00135F43" w:rsidRDefault="002E2619" w:rsidP="00B953B8">
            <w:pPr>
              <w:rPr>
                <w:rFonts w:ascii="Montserrat" w:hAnsi="Montserrat"/>
                <w:sz w:val="20"/>
                <w:szCs w:val="20"/>
              </w:rPr>
            </w:pPr>
            <w:r>
              <w:rPr>
                <w:rStyle w:val="Hyperlink"/>
                <w:rFonts w:ascii="Montserrat" w:hAnsi="Montserrat"/>
                <w:sz w:val="20"/>
                <w:szCs w:val="20"/>
              </w:rPr>
              <w:t>jean-baptiste.boucher@copa-cogeca.eu</w:t>
            </w:r>
          </w:p>
        </w:tc>
      </w:tr>
    </w:tbl>
    <w:p w14:paraId="1D627A76" w14:textId="77777777" w:rsidR="00E6727E" w:rsidRDefault="00E6727E" w:rsidP="00135F43"/>
    <w:p w14:paraId="6600BFE1" w14:textId="77777777" w:rsidR="00817677" w:rsidRDefault="00817677" w:rsidP="00135F43"/>
    <w:p w14:paraId="45CE11B9" w14:textId="77777777" w:rsidR="00817677" w:rsidRDefault="00817677" w:rsidP="00817677">
      <w:pPr>
        <w:jc w:val="center"/>
        <w:rPr>
          <w:lang w:val="fr-FR"/>
        </w:rPr>
      </w:pPr>
      <w:proofErr w:type="spellStart"/>
      <w:r>
        <w:rPr>
          <w:lang w:val="fr-FR"/>
        </w:rPr>
        <w:t>Press</w:t>
      </w:r>
      <w:proofErr w:type="spellEnd"/>
      <w:r>
        <w:rPr>
          <w:lang w:val="fr-FR"/>
        </w:rPr>
        <w:t xml:space="preserve"> Release Mailing List</w:t>
      </w:r>
    </w:p>
    <w:p w14:paraId="0D8AD122" w14:textId="77777777" w:rsidR="00817677" w:rsidRPr="00817677" w:rsidRDefault="00817677" w:rsidP="00817677">
      <w:pPr>
        <w:jc w:val="center"/>
        <w:rPr>
          <w:lang w:val="fr-FR"/>
        </w:rPr>
      </w:pPr>
      <w:r>
        <w:rPr>
          <w:noProof/>
          <w:lang w:val="fr-FR"/>
        </w:rPr>
        <mc:AlternateContent>
          <mc:Choice Requires="wps">
            <w:drawing>
              <wp:anchor distT="0" distB="0" distL="114300" distR="114300" simplePos="0" relativeHeight="251662336" behindDoc="0" locked="0" layoutInCell="1" allowOverlap="1" wp14:anchorId="49C7CA11" wp14:editId="109FBCA1">
                <wp:simplePos x="0" y="0"/>
                <wp:positionH relativeFrom="column">
                  <wp:posOffset>3355675</wp:posOffset>
                </wp:positionH>
                <wp:positionV relativeFrom="paragraph">
                  <wp:posOffset>153395</wp:posOffset>
                </wp:positionV>
                <wp:extent cx="1112520" cy="361950"/>
                <wp:effectExtent l="0" t="0" r="11430" b="19050"/>
                <wp:wrapNone/>
                <wp:docPr id="655128924" name="Rectangle: Rounded Corners 1">
                  <a:hlinkClick xmlns:a="http://schemas.openxmlformats.org/drawingml/2006/main" r:id="rId12"/>
                </wp:docPr>
                <wp:cNvGraphicFramePr/>
                <a:graphic xmlns:a="http://schemas.openxmlformats.org/drawingml/2006/main">
                  <a:graphicData uri="http://schemas.microsoft.com/office/word/2010/wordprocessingShape">
                    <wps:wsp>
                      <wps:cNvSpPr/>
                      <wps:spPr>
                        <a:xfrm>
                          <a:off x="0" y="0"/>
                          <a:ext cx="1112520" cy="361950"/>
                        </a:xfrm>
                        <a:prstGeom prst="roundRect">
                          <a:avLst/>
                        </a:prstGeom>
                        <a:solidFill>
                          <a:srgbClr val="CA6D05"/>
                        </a:solidFill>
                      </wps:spPr>
                      <wps:style>
                        <a:lnRef idx="2">
                          <a:schemeClr val="accent6">
                            <a:shade val="50000"/>
                          </a:schemeClr>
                        </a:lnRef>
                        <a:fillRef idx="1">
                          <a:schemeClr val="accent6"/>
                        </a:fillRef>
                        <a:effectRef idx="0">
                          <a:schemeClr val="accent6"/>
                        </a:effectRef>
                        <a:fontRef idx="minor">
                          <a:schemeClr val="lt1"/>
                        </a:fontRef>
                      </wps:style>
                      <wps:txbx>
                        <w:txbxContent>
                          <w:p w14:paraId="7AAB299F" w14:textId="77777777" w:rsidR="00817677" w:rsidRPr="00817677" w:rsidRDefault="00817677" w:rsidP="00817677">
                            <w:pPr>
                              <w:jc w:val="center"/>
                              <w:rPr>
                                <w:b/>
                                <w:bCs/>
                                <w:color w:val="FFFFFF" w:themeColor="background1"/>
                                <w:sz w:val="20"/>
                                <w:szCs w:val="20"/>
                                <w:lang w:val="fr-FR"/>
                              </w:rPr>
                            </w:pPr>
                            <w:proofErr w:type="spellStart"/>
                            <w:r w:rsidRPr="00817677">
                              <w:rPr>
                                <w:b/>
                                <w:bCs/>
                                <w:color w:val="FFFFFF" w:themeColor="background1"/>
                                <w:sz w:val="20"/>
                                <w:szCs w:val="20"/>
                                <w:lang w:val="fr-FR"/>
                              </w:rPr>
                              <w:t>Unsubscribe</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9C7CA11" id="Rectangle: Rounded Corners 1" o:spid="_x0000_s1026" href="https://copa-cogeca.us19.list-manage.com/unsubscribe?u=5371341183d4c12ce11c119f5&amp;id=6d3072a5f7&amp;e=%5bUNIQID%5d&amp;c=d1f96d5be5" style="position:absolute;left:0;text-align:left;margin-left:264.25pt;margin-top:12.1pt;width:87.6pt;height:28.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" o:button="t" fillcolor="#ca6d05" strokecolor="#375623 [1609]" strokeweight="1pt">
                <v:fill o:detectmouseclick="t"/>
                <v:stroke joinstyle="miter"/>
                <v:textbox>
                  <w:txbxContent>
                    <w:p w14:paraId="7AAB299F" w14:textId="77777777" w:rsidR="00817677" w:rsidRPr="00817677" w:rsidRDefault="00817677" w:rsidP="00817677">
                      <w:pPr>
                        <w:jc w:val="center"/>
                        <w:rPr>
                          <w:b/>
                          <w:bCs/>
                          <w:color w:val="FFFFFF" w:themeColor="background1"/>
                          <w:sz w:val="20"/>
                          <w:szCs w:val="20"/>
                          <w:lang w:val="fr-FR"/>
                        </w:rPr>
                      </w:pPr>
                      <w:proofErr w:type="spellStart"/>
                      <w:r w:rsidRPr="00817677">
                        <w:rPr>
                          <w:b/>
                          <w:bCs/>
                          <w:color w:val="FFFFFF" w:themeColor="background1"/>
                          <w:sz w:val="20"/>
                          <w:szCs w:val="20"/>
                          <w:lang w:val="fr-FR"/>
                        </w:rPr>
                        <w:t>Unsubscribe</w:t>
                      </w:r>
                      <w:proofErr w:type="spellEnd"/>
                    </w:p>
                  </w:txbxContent>
                </v:textbox>
              </v:roundrect>
            </w:pict>
          </mc:Fallback>
        </mc:AlternateContent>
      </w:r>
      <w:r>
        <w:rPr>
          <w:noProof/>
          <w:lang w:val="fr-FR"/>
        </w:rPr>
        <mc:AlternateContent>
          <mc:Choice Requires="wps">
            <w:drawing>
              <wp:anchor distT="0" distB="0" distL="114300" distR="114300" simplePos="0" relativeHeight="251660288" behindDoc="0" locked="0" layoutInCell="1" allowOverlap="1" wp14:anchorId="5B1426C8" wp14:editId="2F20ACA3">
                <wp:simplePos x="0" y="0"/>
                <wp:positionH relativeFrom="column">
                  <wp:posOffset>1457864</wp:posOffset>
                </wp:positionH>
                <wp:positionV relativeFrom="paragraph">
                  <wp:posOffset>153395</wp:posOffset>
                </wp:positionV>
                <wp:extent cx="1112808" cy="362310"/>
                <wp:effectExtent l="0" t="0" r="11430" b="19050"/>
                <wp:wrapNone/>
                <wp:docPr id="1190403050" name="Rectangle: Rounded Corners 1">
                  <a:hlinkClick xmlns:a="http://schemas.openxmlformats.org/drawingml/2006/main" r:id="rId13"/>
                </wp:docPr>
                <wp:cNvGraphicFramePr/>
                <a:graphic xmlns:a="http://schemas.openxmlformats.org/drawingml/2006/main">
                  <a:graphicData uri="http://schemas.microsoft.com/office/word/2010/wordprocessingShape">
                    <wps:wsp>
                      <wps:cNvSpPr/>
                      <wps:spPr>
                        <a:xfrm>
                          <a:off x="0" y="0"/>
                          <a:ext cx="1112808" cy="362310"/>
                        </a:xfrm>
                        <a:prstGeom prst="roundRect">
                          <a:avLst/>
                        </a:prstGeom>
                        <a:solidFill>
                          <a:srgbClr val="6B7213"/>
                        </a:solidFill>
                      </wps:spPr>
                      <wps:style>
                        <a:lnRef idx="2">
                          <a:schemeClr val="accent6">
                            <a:shade val="50000"/>
                          </a:schemeClr>
                        </a:lnRef>
                        <a:fillRef idx="1">
                          <a:schemeClr val="accent6"/>
                        </a:fillRef>
                        <a:effectRef idx="0">
                          <a:schemeClr val="accent6"/>
                        </a:effectRef>
                        <a:fontRef idx="minor">
                          <a:schemeClr val="lt1"/>
                        </a:fontRef>
                      </wps:style>
                      <wps:txbx>
                        <w:txbxContent>
                          <w:p w14:paraId="3308736D" w14:textId="77777777" w:rsidR="00817677" w:rsidRPr="00817677" w:rsidRDefault="00817677" w:rsidP="00817677">
                            <w:pPr>
                              <w:jc w:val="center"/>
                              <w:rPr>
                                <w:b/>
                                <w:bCs/>
                                <w:color w:val="FFFFFF" w:themeColor="background1"/>
                                <w:sz w:val="20"/>
                                <w:szCs w:val="20"/>
                                <w:lang w:val="fr-FR"/>
                              </w:rPr>
                            </w:pPr>
                            <w:proofErr w:type="spellStart"/>
                            <w:r w:rsidRPr="00817677">
                              <w:rPr>
                                <w:b/>
                                <w:bCs/>
                                <w:color w:val="FFFFFF" w:themeColor="background1"/>
                                <w:sz w:val="20"/>
                                <w:szCs w:val="20"/>
                                <w:lang w:val="fr-FR"/>
                              </w:rPr>
                              <w:t>Subscribe</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B1426C8" id="_x0000_s1027" href="https://form.jotform.com/copacogeca/press-release-subscription" style="position:absolute;left:0;text-align:left;margin-left:114.8pt;margin-top:12.1pt;width:87.6pt;height:28.5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" o:button="t" fillcolor="#6b7213" strokecolor="#375623 [1609]" strokeweight="1pt">
                <v:fill o:detectmouseclick="t"/>
                <v:stroke joinstyle="miter"/>
                <v:textbox>
                  <w:txbxContent>
                    <w:p w14:paraId="3308736D" w14:textId="77777777" w:rsidR="00817677" w:rsidRPr="00817677" w:rsidRDefault="00817677" w:rsidP="00817677">
                      <w:pPr>
                        <w:jc w:val="center"/>
                        <w:rPr>
                          <w:b/>
                          <w:bCs/>
                          <w:color w:val="FFFFFF" w:themeColor="background1"/>
                          <w:sz w:val="20"/>
                          <w:szCs w:val="20"/>
                          <w:lang w:val="fr-FR"/>
                        </w:rPr>
                      </w:pPr>
                      <w:proofErr w:type="spellStart"/>
                      <w:r w:rsidRPr="00817677">
                        <w:rPr>
                          <w:b/>
                          <w:bCs/>
                          <w:color w:val="FFFFFF" w:themeColor="background1"/>
                          <w:sz w:val="20"/>
                          <w:szCs w:val="20"/>
                          <w:lang w:val="fr-FR"/>
                        </w:rPr>
                        <w:t>Subscribe</w:t>
                      </w:r>
                      <w:proofErr w:type="spellEnd"/>
                    </w:p>
                  </w:txbxContent>
                </v:textbox>
              </v:roundrect>
            </w:pict>
          </mc:Fallback>
        </mc:AlternateContent>
      </w:r>
      <w:bookmarkEnd w:id="0"/>
    </w:p>
    <w:sectPr w:rsidR="00817677" w:rsidRPr="00817677" w:rsidSect="00107120">
      <w:headerReference w:type="default" r:id="rId14"/>
      <w:footerReference w:type="default" r:id="rId15"/>
      <w:headerReference w:type="first" r:id="rId16"/>
      <w:footerReference w:type="first" r:id="rId17"/>
      <w:pgSz w:w="11906" w:h="16838"/>
      <w:pgMar w:top="1440" w:right="1440" w:bottom="1985" w:left="1440"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135174" w14:textId="77777777" w:rsidR="002E2619" w:rsidRPr="00716D7C" w:rsidRDefault="002E2619" w:rsidP="00716D7C">
      <w:r>
        <w:separator/>
      </w:r>
    </w:p>
  </w:endnote>
  <w:endnote w:type="continuationSeparator" w:id="0">
    <w:p w14:paraId="3E2CF648" w14:textId="77777777" w:rsidR="002E2619" w:rsidRPr="00716D7C" w:rsidRDefault="002E2619" w:rsidP="00716D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281EF418-4684-404B-BDA0-546C20B3E999}"/>
    <w:embedBold r:id="rId2" w:fontKey="{A0CD3884-B697-4627-8D87-5C5ECBF98E95}"/>
  </w:font>
  <w:font w:name="Montserrat Light">
    <w:altName w:val="Calibri"/>
    <w:charset w:val="00"/>
    <w:family w:val="auto"/>
    <w:pitch w:val="variable"/>
    <w:sig w:usb0="2000020F" w:usb1="00000003" w:usb2="00000000" w:usb3="00000000" w:csb0="00000197" w:csb1="00000000"/>
    <w:embedRegular r:id="rId3" w:fontKey="{90071E9A-1CF6-422E-A945-36CE9984523A}"/>
    <w:embedBold r:id="rId4" w:fontKey="{71F2B1F6-C34E-4A09-9068-6F17B751EEB5}"/>
  </w:font>
  <w:font w:name="Calibri Light">
    <w:panose1 w:val="020F0302020204030204"/>
    <w:charset w:val="00"/>
    <w:family w:val="swiss"/>
    <w:pitch w:val="variable"/>
    <w:sig w:usb0="E4002EFF" w:usb1="C000247B" w:usb2="00000009" w:usb3="00000000" w:csb0="000001FF" w:csb1="00000000"/>
    <w:embedRegular r:id="rId5" w:fontKey="{C59A4712-94D6-4711-B766-E2179FC79CCA}"/>
  </w:font>
  <w:font w:name="Yu Gothic Light">
    <w:panose1 w:val="020B0300000000000000"/>
    <w:charset w:val="80"/>
    <w:family w:val="swiss"/>
    <w:pitch w:val="variable"/>
    <w:sig w:usb0="E00002FF" w:usb1="2AC7FDFF" w:usb2="00000016" w:usb3="00000000" w:csb0="0002009F" w:csb1="00000000"/>
  </w:font>
  <w:font w:name="Montserrat">
    <w:altName w:val="Calibri"/>
    <w:charset w:val="00"/>
    <w:family w:val="auto"/>
    <w:pitch w:val="variable"/>
    <w:sig w:usb0="2000020F" w:usb1="00000003" w:usb2="00000000" w:usb3="00000000" w:csb0="00000197" w:csb1="00000000"/>
    <w:embedRegular r:id="rId6" w:fontKey="{E360441B-ACEC-449B-A35E-C91CB8B28841}"/>
    <w:embedBold r:id="rId7" w:fontKey="{4F348C95-30C6-4B69-81E4-C3688F3A7F73}"/>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1371D" w14:textId="77777777" w:rsidR="00107120" w:rsidRPr="008403E3" w:rsidRDefault="00107120" w:rsidP="00107120">
    <w:pPr>
      <w:spacing w:after="0"/>
      <w:ind w:left="1134"/>
      <w:rPr>
        <w:rFonts w:ascii="Montserrat" w:hAnsi="Montserrat"/>
        <w:sz w:val="16"/>
        <w:szCs w:val="16"/>
      </w:rPr>
    </w:pPr>
    <w:r w:rsidRPr="008403E3">
      <w:rPr>
        <w:rFonts w:ascii="Montserrat" w:hAnsi="Montserrat"/>
        <w:noProof/>
        <w:color w:val="000000" w:themeColor="text1"/>
        <w:sz w:val="16"/>
        <w:szCs w:val="16"/>
      </w:rPr>
      <w:drawing>
        <wp:anchor distT="0" distB="0" distL="114300" distR="114300" simplePos="0" relativeHeight="251661312" behindDoc="1" locked="0" layoutInCell="1" allowOverlap="1" wp14:anchorId="1C2ACD61" wp14:editId="3115D3FC">
          <wp:simplePos x="0" y="0"/>
          <wp:positionH relativeFrom="margin">
            <wp:posOffset>60960</wp:posOffset>
          </wp:positionH>
          <wp:positionV relativeFrom="paragraph">
            <wp:posOffset>-60325</wp:posOffset>
          </wp:positionV>
          <wp:extent cx="495300" cy="506606"/>
          <wp:effectExtent l="0" t="0" r="0" b="8255"/>
          <wp:wrapNone/>
          <wp:docPr id="6" name="Picture 6" descr="A close-up of a flow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lose-up of a flower&#10;&#10;Description automatically generated with low confidence"/>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495300" cy="506606"/>
                  </a:xfrm>
                  <a:prstGeom prst="rect">
                    <a:avLst/>
                  </a:prstGeom>
                </pic:spPr>
              </pic:pic>
            </a:graphicData>
          </a:graphic>
          <wp14:sizeRelH relativeFrom="page">
            <wp14:pctWidth>0</wp14:pctWidth>
          </wp14:sizeRelH>
          <wp14:sizeRelV relativeFrom="page">
            <wp14:pctHeight>0</wp14:pctHeight>
          </wp14:sizeRelV>
        </wp:anchor>
      </w:drawing>
    </w:r>
    <w:r w:rsidRPr="008403E3">
      <w:rPr>
        <w:rFonts w:ascii="Montserrat" w:hAnsi="Montserrat"/>
        <w:sz w:val="16"/>
        <w:szCs w:val="16"/>
      </w:rPr>
      <w:t xml:space="preserve">Copa - Cogeca | European Farmers European Agri-Cooperatives </w:t>
    </w:r>
  </w:p>
  <w:p w14:paraId="28CC2A3B" w14:textId="77777777" w:rsidR="00107120" w:rsidRPr="008403E3" w:rsidRDefault="00107120" w:rsidP="00107120">
    <w:pPr>
      <w:spacing w:after="0"/>
      <w:ind w:left="1134"/>
      <w:rPr>
        <w:rFonts w:ascii="Montserrat" w:hAnsi="Montserrat"/>
        <w:sz w:val="16"/>
        <w:szCs w:val="16"/>
      </w:rPr>
    </w:pPr>
    <w:r w:rsidRPr="008403E3">
      <w:rPr>
        <w:rFonts w:ascii="Montserrat" w:hAnsi="Montserrat"/>
        <w:sz w:val="16"/>
        <w:szCs w:val="16"/>
      </w:rPr>
      <w:t xml:space="preserve">61, Rue de </w:t>
    </w:r>
    <w:proofErr w:type="spellStart"/>
    <w:r w:rsidRPr="008403E3">
      <w:rPr>
        <w:rFonts w:ascii="Montserrat" w:hAnsi="Montserrat"/>
        <w:sz w:val="16"/>
        <w:szCs w:val="16"/>
      </w:rPr>
      <w:t>Trèves</w:t>
    </w:r>
    <w:proofErr w:type="spellEnd"/>
    <w:r w:rsidRPr="008403E3">
      <w:rPr>
        <w:rFonts w:ascii="Montserrat" w:hAnsi="Montserrat"/>
        <w:sz w:val="16"/>
        <w:szCs w:val="16"/>
      </w:rPr>
      <w:t xml:space="preserve"> | B - 1040 </w:t>
    </w:r>
    <w:proofErr w:type="spellStart"/>
    <w:r w:rsidRPr="008403E3">
      <w:rPr>
        <w:rFonts w:ascii="Montserrat" w:hAnsi="Montserrat"/>
        <w:sz w:val="16"/>
        <w:szCs w:val="16"/>
      </w:rPr>
      <w:t>Bruxelles</w:t>
    </w:r>
    <w:proofErr w:type="spellEnd"/>
    <w:r w:rsidRPr="008403E3">
      <w:rPr>
        <w:rFonts w:ascii="Montserrat" w:hAnsi="Montserrat"/>
        <w:sz w:val="16"/>
        <w:szCs w:val="16"/>
      </w:rPr>
      <w:t xml:space="preserve"> | www.copa-cogeca.eu  </w:t>
    </w:r>
  </w:p>
  <w:p w14:paraId="3B7CD2FB" w14:textId="77777777" w:rsidR="00107120" w:rsidRPr="008403E3" w:rsidRDefault="00107120" w:rsidP="00107120">
    <w:pPr>
      <w:spacing w:after="0"/>
      <w:ind w:left="1134"/>
      <w:rPr>
        <w:rFonts w:ascii="Montserrat" w:hAnsi="Montserrat"/>
        <w:sz w:val="16"/>
        <w:szCs w:val="16"/>
      </w:rPr>
    </w:pPr>
    <w:r w:rsidRPr="008403E3">
      <w:rPr>
        <w:rFonts w:ascii="Montserrat" w:hAnsi="Montserrat"/>
        <w:sz w:val="16"/>
        <w:szCs w:val="16"/>
      </w:rPr>
      <w:t>EU Transparency Register Number | Copa 44856881231-49 | Cogeca 09586631237-74</w:t>
    </w:r>
  </w:p>
  <w:p w14:paraId="3EB6ADD7" w14:textId="77777777" w:rsidR="00107120" w:rsidRDefault="001071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5F3B8" w14:textId="77777777" w:rsidR="00107120" w:rsidRPr="008403E3" w:rsidRDefault="00107120" w:rsidP="00107120">
    <w:pPr>
      <w:spacing w:after="0"/>
      <w:ind w:left="1134"/>
      <w:rPr>
        <w:rFonts w:ascii="Montserrat" w:hAnsi="Montserrat"/>
        <w:sz w:val="16"/>
        <w:szCs w:val="16"/>
      </w:rPr>
    </w:pPr>
    <w:r w:rsidRPr="008403E3">
      <w:rPr>
        <w:rFonts w:ascii="Montserrat" w:hAnsi="Montserrat"/>
        <w:noProof/>
        <w:color w:val="000000" w:themeColor="text1"/>
        <w:sz w:val="16"/>
        <w:szCs w:val="16"/>
      </w:rPr>
      <w:drawing>
        <wp:anchor distT="0" distB="0" distL="114300" distR="114300" simplePos="0" relativeHeight="251659264" behindDoc="1" locked="0" layoutInCell="1" allowOverlap="1" wp14:anchorId="4FD45217" wp14:editId="1F5E2B2D">
          <wp:simplePos x="0" y="0"/>
          <wp:positionH relativeFrom="margin">
            <wp:posOffset>60960</wp:posOffset>
          </wp:positionH>
          <wp:positionV relativeFrom="paragraph">
            <wp:posOffset>-60325</wp:posOffset>
          </wp:positionV>
          <wp:extent cx="495300" cy="506606"/>
          <wp:effectExtent l="0" t="0" r="0" b="8255"/>
          <wp:wrapNone/>
          <wp:docPr id="10" name="Picture 10" descr="A close-up of a flow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lose-up of a flower&#10;&#10;Description automatically generated with low confidence"/>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495300" cy="506606"/>
                  </a:xfrm>
                  <a:prstGeom prst="rect">
                    <a:avLst/>
                  </a:prstGeom>
                </pic:spPr>
              </pic:pic>
            </a:graphicData>
          </a:graphic>
          <wp14:sizeRelH relativeFrom="page">
            <wp14:pctWidth>0</wp14:pctWidth>
          </wp14:sizeRelH>
          <wp14:sizeRelV relativeFrom="page">
            <wp14:pctHeight>0</wp14:pctHeight>
          </wp14:sizeRelV>
        </wp:anchor>
      </w:drawing>
    </w:r>
    <w:r w:rsidRPr="008403E3">
      <w:rPr>
        <w:rFonts w:ascii="Montserrat" w:hAnsi="Montserrat"/>
        <w:sz w:val="16"/>
        <w:szCs w:val="16"/>
      </w:rPr>
      <w:t xml:space="preserve">Copa - Cogeca | European Farmers European Agri-Cooperatives </w:t>
    </w:r>
  </w:p>
  <w:p w14:paraId="2BF3E3A3" w14:textId="77777777" w:rsidR="00107120" w:rsidRPr="008403E3" w:rsidRDefault="00107120" w:rsidP="00107120">
    <w:pPr>
      <w:spacing w:after="0"/>
      <w:ind w:left="1134"/>
      <w:rPr>
        <w:rFonts w:ascii="Montserrat" w:hAnsi="Montserrat"/>
        <w:sz w:val="16"/>
        <w:szCs w:val="16"/>
      </w:rPr>
    </w:pPr>
    <w:r w:rsidRPr="008403E3">
      <w:rPr>
        <w:rFonts w:ascii="Montserrat" w:hAnsi="Montserrat"/>
        <w:sz w:val="16"/>
        <w:szCs w:val="16"/>
      </w:rPr>
      <w:t xml:space="preserve">61, Rue de </w:t>
    </w:r>
    <w:proofErr w:type="spellStart"/>
    <w:r w:rsidRPr="008403E3">
      <w:rPr>
        <w:rFonts w:ascii="Montserrat" w:hAnsi="Montserrat"/>
        <w:sz w:val="16"/>
        <w:szCs w:val="16"/>
      </w:rPr>
      <w:t>Trèves</w:t>
    </w:r>
    <w:proofErr w:type="spellEnd"/>
    <w:r w:rsidRPr="008403E3">
      <w:rPr>
        <w:rFonts w:ascii="Montserrat" w:hAnsi="Montserrat"/>
        <w:sz w:val="16"/>
        <w:szCs w:val="16"/>
      </w:rPr>
      <w:t xml:space="preserve"> | B - 1040 </w:t>
    </w:r>
    <w:proofErr w:type="spellStart"/>
    <w:r w:rsidRPr="008403E3">
      <w:rPr>
        <w:rFonts w:ascii="Montserrat" w:hAnsi="Montserrat"/>
        <w:sz w:val="16"/>
        <w:szCs w:val="16"/>
      </w:rPr>
      <w:t>Bruxelles</w:t>
    </w:r>
    <w:proofErr w:type="spellEnd"/>
    <w:r w:rsidRPr="008403E3">
      <w:rPr>
        <w:rFonts w:ascii="Montserrat" w:hAnsi="Montserrat"/>
        <w:sz w:val="16"/>
        <w:szCs w:val="16"/>
      </w:rPr>
      <w:t xml:space="preserve"> | www.copa-cogeca.eu  </w:t>
    </w:r>
  </w:p>
  <w:p w14:paraId="4670BF8D" w14:textId="77777777" w:rsidR="00107120" w:rsidRPr="008403E3" w:rsidRDefault="00107120" w:rsidP="00107120">
    <w:pPr>
      <w:spacing w:after="0"/>
      <w:ind w:left="1134"/>
      <w:rPr>
        <w:rFonts w:ascii="Montserrat" w:hAnsi="Montserrat"/>
        <w:sz w:val="16"/>
        <w:szCs w:val="16"/>
      </w:rPr>
    </w:pPr>
    <w:r w:rsidRPr="008403E3">
      <w:rPr>
        <w:rFonts w:ascii="Montserrat" w:hAnsi="Montserrat"/>
        <w:sz w:val="16"/>
        <w:szCs w:val="16"/>
      </w:rPr>
      <w:t>EU Transparency Register Number | Copa 44856881231-49 | Cogeca 09586631237-74</w:t>
    </w:r>
  </w:p>
  <w:p w14:paraId="6E716E2B" w14:textId="77777777" w:rsidR="00135F43" w:rsidRDefault="00135F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4055E0" w14:textId="77777777" w:rsidR="002E2619" w:rsidRPr="00716D7C" w:rsidRDefault="002E2619" w:rsidP="00716D7C">
      <w:r>
        <w:separator/>
      </w:r>
    </w:p>
  </w:footnote>
  <w:footnote w:type="continuationSeparator" w:id="0">
    <w:p w14:paraId="23B2B950" w14:textId="77777777" w:rsidR="002E2619" w:rsidRPr="00716D7C" w:rsidRDefault="002E2619" w:rsidP="00716D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D7F3C" w14:textId="77777777" w:rsidR="003D1D89" w:rsidRPr="00B953B8" w:rsidRDefault="003D1D89" w:rsidP="002D57AF">
    <w:pP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noProof/>
      </w:rPr>
      <w:alias w:val="Insert Logo"/>
      <w:tag w:val="Insert Logo"/>
      <w:id w:val="-1871138787"/>
      <w:picture/>
    </w:sdtPr>
    <w:sdtEndPr/>
    <w:sdtContent>
      <w:p w14:paraId="5AE3A493" w14:textId="77777777" w:rsidR="00135F43" w:rsidRDefault="00135F43" w:rsidP="00135F43">
        <w:pPr>
          <w:jc w:val="left"/>
          <w:rPr>
            <w:noProof/>
          </w:rPr>
        </w:pPr>
        <w:r w:rsidRPr="00716D7C">
          <w:rPr>
            <w:noProof/>
          </w:rPr>
          <w:drawing>
            <wp:inline distT="0" distB="0" distL="0" distR="0" wp14:anchorId="2D724AE8" wp14:editId="14B07063">
              <wp:extent cx="2324104" cy="581025"/>
              <wp:effectExtent l="0" t="0" r="0" b="9525"/>
              <wp:docPr id="9" name="Picture 9"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graphical user interface&#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72754" cy="593188"/>
                      </a:xfrm>
                      <a:prstGeom prst="rect">
                        <a:avLst/>
                      </a:prstGeom>
                    </pic:spPr>
                  </pic:pic>
                </a:graphicData>
              </a:graphic>
            </wp:inline>
          </w:drawing>
        </w:r>
      </w:p>
    </w:sdtContent>
  </w:sdt>
  <w:p w14:paraId="6A2D7CCF" w14:textId="77777777" w:rsidR="00135F43" w:rsidRDefault="00135F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EA082C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3DE2CB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13EDB4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1768A5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563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26BB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E8AF3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48885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F0AB2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82C2D0A"/>
    <w:lvl w:ilvl="0">
      <w:start w:val="1"/>
      <w:numFmt w:val="bullet"/>
      <w:lvlText w:val=""/>
      <w:lvlJc w:val="left"/>
      <w:pPr>
        <w:tabs>
          <w:tab w:val="num" w:pos="360"/>
        </w:tabs>
        <w:ind w:left="360" w:hanging="360"/>
      </w:pPr>
      <w:rPr>
        <w:rFonts w:ascii="Symbol" w:hAnsi="Symbol" w:hint="default"/>
      </w:rPr>
    </w:lvl>
  </w:abstractNum>
  <w:num w:numId="1" w16cid:durableId="875384375">
    <w:abstractNumId w:val="9"/>
  </w:num>
  <w:num w:numId="2" w16cid:durableId="1855874924">
    <w:abstractNumId w:val="7"/>
  </w:num>
  <w:num w:numId="3" w16cid:durableId="348916683">
    <w:abstractNumId w:val="6"/>
  </w:num>
  <w:num w:numId="4" w16cid:durableId="1242330869">
    <w:abstractNumId w:val="5"/>
  </w:num>
  <w:num w:numId="5" w16cid:durableId="1799756353">
    <w:abstractNumId w:val="4"/>
  </w:num>
  <w:num w:numId="6" w16cid:durableId="168065969">
    <w:abstractNumId w:val="8"/>
  </w:num>
  <w:num w:numId="7" w16cid:durableId="1836727781">
    <w:abstractNumId w:val="3"/>
  </w:num>
  <w:num w:numId="8" w16cid:durableId="1603414516">
    <w:abstractNumId w:val="2"/>
  </w:num>
  <w:num w:numId="9" w16cid:durableId="998777433">
    <w:abstractNumId w:val="1"/>
  </w:num>
  <w:num w:numId="10" w16cid:durableId="12152368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TrueTypeFont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formatting="1" w:enforcement="0"/>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619"/>
    <w:rsid w:val="00005D5D"/>
    <w:rsid w:val="00006AB9"/>
    <w:rsid w:val="000356F5"/>
    <w:rsid w:val="00071DB6"/>
    <w:rsid w:val="000B1D84"/>
    <w:rsid w:val="000D2B3B"/>
    <w:rsid w:val="000D34BA"/>
    <w:rsid w:val="00100850"/>
    <w:rsid w:val="00107120"/>
    <w:rsid w:val="00117877"/>
    <w:rsid w:val="0013357E"/>
    <w:rsid w:val="00135F43"/>
    <w:rsid w:val="00146C88"/>
    <w:rsid w:val="0015598F"/>
    <w:rsid w:val="001648FF"/>
    <w:rsid w:val="00165DC9"/>
    <w:rsid w:val="00171312"/>
    <w:rsid w:val="00175F2B"/>
    <w:rsid w:val="00182716"/>
    <w:rsid w:val="00187A93"/>
    <w:rsid w:val="001950AD"/>
    <w:rsid w:val="001E1ED9"/>
    <w:rsid w:val="001F1C55"/>
    <w:rsid w:val="00215D96"/>
    <w:rsid w:val="00230D6E"/>
    <w:rsid w:val="00235A0D"/>
    <w:rsid w:val="00244682"/>
    <w:rsid w:val="002562CB"/>
    <w:rsid w:val="002606E9"/>
    <w:rsid w:val="00272E26"/>
    <w:rsid w:val="002B0FFD"/>
    <w:rsid w:val="002D4EA5"/>
    <w:rsid w:val="002D57AF"/>
    <w:rsid w:val="002E02A5"/>
    <w:rsid w:val="002E2619"/>
    <w:rsid w:val="003126C2"/>
    <w:rsid w:val="00327F42"/>
    <w:rsid w:val="00341D97"/>
    <w:rsid w:val="003503C8"/>
    <w:rsid w:val="003557C1"/>
    <w:rsid w:val="003747AC"/>
    <w:rsid w:val="00380165"/>
    <w:rsid w:val="0039774E"/>
    <w:rsid w:val="003B1D9A"/>
    <w:rsid w:val="003B68CB"/>
    <w:rsid w:val="003C0EEB"/>
    <w:rsid w:val="003C4C18"/>
    <w:rsid w:val="003D1D89"/>
    <w:rsid w:val="003F44AB"/>
    <w:rsid w:val="00445C22"/>
    <w:rsid w:val="00467BDE"/>
    <w:rsid w:val="00486A5D"/>
    <w:rsid w:val="004C39C3"/>
    <w:rsid w:val="004D1FA4"/>
    <w:rsid w:val="004F6EE0"/>
    <w:rsid w:val="004F7187"/>
    <w:rsid w:val="005202ED"/>
    <w:rsid w:val="00553189"/>
    <w:rsid w:val="0056456D"/>
    <w:rsid w:val="00590988"/>
    <w:rsid w:val="00592F70"/>
    <w:rsid w:val="005E5961"/>
    <w:rsid w:val="005E6440"/>
    <w:rsid w:val="00600ED3"/>
    <w:rsid w:val="00607BB2"/>
    <w:rsid w:val="00641635"/>
    <w:rsid w:val="006662C9"/>
    <w:rsid w:val="00671B34"/>
    <w:rsid w:val="006772EB"/>
    <w:rsid w:val="00681DA3"/>
    <w:rsid w:val="006A4601"/>
    <w:rsid w:val="006B673C"/>
    <w:rsid w:val="006B74EB"/>
    <w:rsid w:val="006C0583"/>
    <w:rsid w:val="006C4A88"/>
    <w:rsid w:val="006E59B7"/>
    <w:rsid w:val="006F5CEF"/>
    <w:rsid w:val="00716D7C"/>
    <w:rsid w:val="007306AC"/>
    <w:rsid w:val="00734E47"/>
    <w:rsid w:val="007556F3"/>
    <w:rsid w:val="00756DEA"/>
    <w:rsid w:val="0075763B"/>
    <w:rsid w:val="00767438"/>
    <w:rsid w:val="00777A2D"/>
    <w:rsid w:val="0078288C"/>
    <w:rsid w:val="007844E9"/>
    <w:rsid w:val="007B5E6E"/>
    <w:rsid w:val="007B6D94"/>
    <w:rsid w:val="007B7735"/>
    <w:rsid w:val="007C5E9B"/>
    <w:rsid w:val="007F3E4D"/>
    <w:rsid w:val="00800A86"/>
    <w:rsid w:val="00805042"/>
    <w:rsid w:val="00817677"/>
    <w:rsid w:val="00850375"/>
    <w:rsid w:val="00851336"/>
    <w:rsid w:val="00860527"/>
    <w:rsid w:val="00864920"/>
    <w:rsid w:val="00867FA8"/>
    <w:rsid w:val="00871AD7"/>
    <w:rsid w:val="008A0BFA"/>
    <w:rsid w:val="008C0429"/>
    <w:rsid w:val="008C0994"/>
    <w:rsid w:val="008E7E54"/>
    <w:rsid w:val="008F3AB6"/>
    <w:rsid w:val="008F4138"/>
    <w:rsid w:val="009000CA"/>
    <w:rsid w:val="00901C69"/>
    <w:rsid w:val="00903528"/>
    <w:rsid w:val="0090748C"/>
    <w:rsid w:val="00922B6D"/>
    <w:rsid w:val="00925C9C"/>
    <w:rsid w:val="00947501"/>
    <w:rsid w:val="00955DDE"/>
    <w:rsid w:val="00990273"/>
    <w:rsid w:val="009D163E"/>
    <w:rsid w:val="009D40C9"/>
    <w:rsid w:val="009F1163"/>
    <w:rsid w:val="00A1126D"/>
    <w:rsid w:val="00A20342"/>
    <w:rsid w:val="00A63781"/>
    <w:rsid w:val="00A9463E"/>
    <w:rsid w:val="00AE5E6F"/>
    <w:rsid w:val="00AF6D18"/>
    <w:rsid w:val="00B013FC"/>
    <w:rsid w:val="00B01B09"/>
    <w:rsid w:val="00B22284"/>
    <w:rsid w:val="00B37D8B"/>
    <w:rsid w:val="00B572F1"/>
    <w:rsid w:val="00B631E7"/>
    <w:rsid w:val="00B650F0"/>
    <w:rsid w:val="00B70EDD"/>
    <w:rsid w:val="00B77564"/>
    <w:rsid w:val="00B828EF"/>
    <w:rsid w:val="00B953B8"/>
    <w:rsid w:val="00BC42AC"/>
    <w:rsid w:val="00BE0D6B"/>
    <w:rsid w:val="00BE22AC"/>
    <w:rsid w:val="00C20330"/>
    <w:rsid w:val="00C26FE0"/>
    <w:rsid w:val="00C435EA"/>
    <w:rsid w:val="00C5271A"/>
    <w:rsid w:val="00C544BA"/>
    <w:rsid w:val="00CA4F69"/>
    <w:rsid w:val="00CC4394"/>
    <w:rsid w:val="00CE19D7"/>
    <w:rsid w:val="00CF4B85"/>
    <w:rsid w:val="00D10189"/>
    <w:rsid w:val="00D1533B"/>
    <w:rsid w:val="00D239FF"/>
    <w:rsid w:val="00D66617"/>
    <w:rsid w:val="00D72C78"/>
    <w:rsid w:val="00DA5A69"/>
    <w:rsid w:val="00DF6217"/>
    <w:rsid w:val="00E05511"/>
    <w:rsid w:val="00E2211C"/>
    <w:rsid w:val="00E510B1"/>
    <w:rsid w:val="00E6727E"/>
    <w:rsid w:val="00E72924"/>
    <w:rsid w:val="00E9016C"/>
    <w:rsid w:val="00E92FBE"/>
    <w:rsid w:val="00E95D41"/>
    <w:rsid w:val="00EA132D"/>
    <w:rsid w:val="00F145A0"/>
    <w:rsid w:val="00F25A49"/>
    <w:rsid w:val="00F4320D"/>
    <w:rsid w:val="00F52C33"/>
    <w:rsid w:val="00F53D64"/>
    <w:rsid w:val="00F63519"/>
    <w:rsid w:val="00FE486D"/>
  </w:rsids>
  <m:mathPr>
    <m:mathFont m:val="Cambria Math"/>
    <m:brkBin m:val="before"/>
    <m:brkBinSub m:val="--"/>
    <m:smallFrac m:val="0"/>
    <m:dispDef/>
    <m:lMargin m:val="0"/>
    <m:rMargin m:val="0"/>
    <m:defJc m:val="centerGroup"/>
    <m:wrapIndent m:val="1440"/>
    <m:intLim m:val="subSup"/>
    <m:naryLim m:val="undOvr"/>
  </m:mathPr>
  <w:themeFontLang w:val="en-BE"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476759"/>
  <w15:chartTrackingRefBased/>
  <w15:docId w15:val="{07B8411E-D6C8-4F46-8837-5E3DC38D6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BE"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locked="0" w:semiHidden="1"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rsid w:val="001E1ED9"/>
    <w:pPr>
      <w:spacing w:line="276" w:lineRule="auto"/>
      <w:jc w:val="both"/>
    </w:pPr>
    <w:rPr>
      <w:rFonts w:ascii="Montserrat Light" w:hAnsi="Montserrat Light"/>
      <w:color w:val="404040" w:themeColor="text1" w:themeTint="BF"/>
    </w:rPr>
  </w:style>
  <w:style w:type="paragraph" w:styleId="Heading1">
    <w:name w:val="heading 1"/>
    <w:basedOn w:val="Normal"/>
    <w:next w:val="Normal"/>
    <w:link w:val="Heading1Char"/>
    <w:uiPriority w:val="9"/>
    <w:qFormat/>
    <w:locked/>
    <w:rsid w:val="00867FA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locked/>
    <w:rsid w:val="00182716"/>
    <w:pPr>
      <w:spacing w:before="100" w:beforeAutospacing="1" w:after="100" w:afterAutospacing="1" w:line="240" w:lineRule="auto"/>
    </w:pPr>
    <w:rPr>
      <w:rFonts w:ascii="Times New Roman" w:eastAsia="Times New Roman" w:hAnsi="Times New Roman" w:cs="Times New Roman"/>
      <w:sz w:val="24"/>
      <w:szCs w:val="24"/>
      <w:lang w:eastAsia="en-BE"/>
    </w:rPr>
  </w:style>
  <w:style w:type="character" w:styleId="Hyperlink">
    <w:name w:val="Hyperlink"/>
    <w:basedOn w:val="DefaultParagraphFont"/>
    <w:uiPriority w:val="99"/>
    <w:unhideWhenUsed/>
    <w:qFormat/>
    <w:rsid w:val="00DF6217"/>
    <w:rPr>
      <w:color w:val="6B7213"/>
      <w:u w:val="single"/>
    </w:rPr>
  </w:style>
  <w:style w:type="character" w:styleId="UnresolvedMention">
    <w:name w:val="Unresolved Mention"/>
    <w:basedOn w:val="DefaultParagraphFont"/>
    <w:uiPriority w:val="99"/>
    <w:semiHidden/>
    <w:unhideWhenUsed/>
    <w:locked/>
    <w:rsid w:val="00903528"/>
    <w:rPr>
      <w:color w:val="605E5C"/>
      <w:shd w:val="clear" w:color="auto" w:fill="E1DFDD"/>
    </w:rPr>
  </w:style>
  <w:style w:type="paragraph" w:styleId="Header">
    <w:name w:val="header"/>
    <w:basedOn w:val="Normal"/>
    <w:link w:val="HeaderChar"/>
    <w:uiPriority w:val="99"/>
    <w:unhideWhenUsed/>
    <w:locked/>
    <w:rsid w:val="00006A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6AB9"/>
  </w:style>
  <w:style w:type="paragraph" w:styleId="Footer">
    <w:name w:val="footer"/>
    <w:basedOn w:val="Normal"/>
    <w:link w:val="FooterChar"/>
    <w:uiPriority w:val="99"/>
    <w:unhideWhenUsed/>
    <w:locked/>
    <w:rsid w:val="00006A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6AB9"/>
  </w:style>
  <w:style w:type="table" w:styleId="TableGrid">
    <w:name w:val="Table Grid"/>
    <w:basedOn w:val="TableNormal"/>
    <w:uiPriority w:val="39"/>
    <w:locked/>
    <w:rsid w:val="00E672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locked/>
    <w:rsid w:val="00F63519"/>
    <w:rPr>
      <w:color w:val="808080"/>
    </w:rPr>
  </w:style>
  <w:style w:type="character" w:customStyle="1" w:styleId="CCType">
    <w:name w:val="CC Type"/>
    <w:uiPriority w:val="1"/>
    <w:qFormat/>
    <w:rsid w:val="00F145A0"/>
    <w:rPr>
      <w:rFonts w:ascii="Montserrat" w:hAnsi="Montserrat"/>
      <w:b/>
      <w:bCs/>
      <w:color w:val="CA6D05"/>
      <w:sz w:val="36"/>
    </w:rPr>
  </w:style>
  <w:style w:type="character" w:customStyle="1" w:styleId="CCTitle">
    <w:name w:val="CC Title"/>
    <w:uiPriority w:val="1"/>
    <w:qFormat/>
    <w:rsid w:val="006C4A88"/>
    <w:rPr>
      <w:rFonts w:ascii="Montserrat" w:hAnsi="Montserrat"/>
      <w:b/>
      <w:color w:val="767171" w:themeColor="background2" w:themeShade="80"/>
      <w:sz w:val="36"/>
    </w:rPr>
  </w:style>
  <w:style w:type="character" w:customStyle="1" w:styleId="Heading1Char">
    <w:name w:val="Heading 1 Char"/>
    <w:basedOn w:val="DefaultParagraphFont"/>
    <w:link w:val="Heading1"/>
    <w:uiPriority w:val="9"/>
    <w:rsid w:val="00867FA8"/>
    <w:rPr>
      <w:rFonts w:asciiTheme="majorHAnsi" w:eastAsiaTheme="majorEastAsia" w:hAnsiTheme="majorHAnsi" w:cstheme="majorBidi"/>
      <w:color w:val="2F5496" w:themeColor="accent1" w:themeShade="BF"/>
      <w:sz w:val="32"/>
      <w:szCs w:val="32"/>
    </w:rPr>
  </w:style>
  <w:style w:type="character" w:customStyle="1" w:styleId="CCNormal">
    <w:name w:val="CC Normal"/>
    <w:uiPriority w:val="1"/>
    <w:qFormat/>
    <w:rsid w:val="009D163E"/>
    <w:rPr>
      <w:rFonts w:ascii="Montserrat" w:hAnsi="Montserrat"/>
      <w:color w:val="3B3838" w:themeColor="background2" w:themeShade="40"/>
      <w:sz w:val="22"/>
    </w:rPr>
  </w:style>
  <w:style w:type="paragraph" w:styleId="Index5">
    <w:name w:val="index 5"/>
    <w:basedOn w:val="Normal"/>
    <w:next w:val="Normal"/>
    <w:autoRedefine/>
    <w:uiPriority w:val="99"/>
    <w:unhideWhenUsed/>
    <w:locked/>
    <w:rsid w:val="00777A2D"/>
    <w:pPr>
      <w:spacing w:after="0" w:line="240" w:lineRule="auto"/>
      <w:ind w:left="1100" w:hanging="220"/>
    </w:pPr>
  </w:style>
  <w:style w:type="paragraph" w:customStyle="1" w:styleId="CCDocBody">
    <w:name w:val="CC Doc Body"/>
    <w:basedOn w:val="NormalWeb"/>
    <w:link w:val="CCDocBodyChar"/>
    <w:qFormat/>
    <w:locked/>
    <w:rsid w:val="002E02A5"/>
    <w:pPr>
      <w:shd w:val="clear" w:color="auto" w:fill="FFFFFF"/>
      <w:spacing w:before="0" w:beforeAutospacing="0" w:line="276" w:lineRule="auto"/>
    </w:pPr>
    <w:rPr>
      <w:rFonts w:ascii="Montserrat Light" w:eastAsiaTheme="minorHAnsi" w:hAnsi="Montserrat Light" w:cstheme="minorBidi"/>
      <w:color w:val="595959" w:themeColor="text1" w:themeTint="A6"/>
      <w:sz w:val="22"/>
      <w:szCs w:val="22"/>
      <w:lang w:eastAsia="en-US"/>
    </w:rPr>
  </w:style>
  <w:style w:type="character" w:customStyle="1" w:styleId="NormalWebChar">
    <w:name w:val="Normal (Web) Char"/>
    <w:basedOn w:val="DefaultParagraphFont"/>
    <w:link w:val="NormalWeb"/>
    <w:uiPriority w:val="99"/>
    <w:rsid w:val="00467BDE"/>
    <w:rPr>
      <w:rFonts w:ascii="Times New Roman" w:eastAsia="Times New Roman" w:hAnsi="Times New Roman" w:cs="Times New Roman"/>
      <w:sz w:val="24"/>
      <w:szCs w:val="24"/>
      <w:lang w:eastAsia="en-BE"/>
    </w:rPr>
  </w:style>
  <w:style w:type="character" w:customStyle="1" w:styleId="CCSubtitle">
    <w:name w:val="CC Subtitle"/>
    <w:basedOn w:val="DefaultParagraphFont"/>
    <w:uiPriority w:val="1"/>
    <w:qFormat/>
    <w:rsid w:val="009D163E"/>
    <w:rPr>
      <w:rFonts w:ascii="Montserrat" w:hAnsi="Montserrat"/>
      <w:b/>
      <w:color w:val="7F7F7F" w:themeColor="text1" w:themeTint="80"/>
      <w:sz w:val="22"/>
    </w:rPr>
  </w:style>
  <w:style w:type="paragraph" w:styleId="NoSpacing">
    <w:name w:val="No Spacing"/>
    <w:uiPriority w:val="1"/>
    <w:qFormat/>
    <w:rsid w:val="00860527"/>
    <w:pPr>
      <w:spacing w:after="0" w:line="240" w:lineRule="auto"/>
    </w:pPr>
    <w:rPr>
      <w:rFonts w:ascii="Montserrat Light" w:hAnsi="Montserrat Light"/>
      <w:color w:val="404040" w:themeColor="text1" w:themeTint="BF"/>
    </w:rPr>
  </w:style>
  <w:style w:type="character" w:customStyle="1" w:styleId="CCDocBodyChar">
    <w:name w:val="CC Doc Body Char"/>
    <w:basedOn w:val="NormalWebChar"/>
    <w:link w:val="CCDocBody"/>
    <w:rsid w:val="002E02A5"/>
    <w:rPr>
      <w:rFonts w:ascii="Montserrat Light" w:eastAsia="Times New Roman" w:hAnsi="Montserrat Light" w:cs="Times New Roman"/>
      <w:color w:val="595959" w:themeColor="text1" w:themeTint="A6"/>
      <w:sz w:val="24"/>
      <w:szCs w:val="24"/>
      <w:shd w:val="clear" w:color="auto" w:fill="FFFFFF"/>
      <w:lang w:eastAsia="en-BE"/>
    </w:rPr>
  </w:style>
  <w:style w:type="character" w:customStyle="1" w:styleId="CCNoSpacing">
    <w:name w:val="CC No Spacing"/>
    <w:basedOn w:val="DefaultParagraphFont"/>
    <w:uiPriority w:val="1"/>
    <w:qFormat/>
    <w:rsid w:val="003F44AB"/>
    <w:rPr>
      <w:rFonts w:ascii="Montserrat Light" w:hAnsi="Montserrat Light"/>
      <w:sz w:val="22"/>
    </w:rPr>
  </w:style>
  <w:style w:type="character" w:customStyle="1" w:styleId="CCBody">
    <w:name w:val="CC Body"/>
    <w:uiPriority w:val="1"/>
    <w:qFormat/>
    <w:rsid w:val="00135F43"/>
    <w:rPr>
      <w:rFonts w:ascii="Montserrat Light" w:eastAsiaTheme="minorHAnsi" w:hAnsi="Montserrat Light" w:cstheme="minorBidi"/>
      <w:color w:val="58595B"/>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4621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orm.jotform.com/copacogeca/press-release-subscriptio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opa-cogeca.us19.list-manage.com/unsubscribe?u=5371341183d4c12ce11c119f5&amp;id=6d3072a5f7&amp;e=%5bUNIQID%5d&amp;c=d1f96d5be5"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opa-cogeca.eu"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https://pwid2174.sharepoint.com/sites/templates/agrihub_templates/13.%20Press%20Publication/Press%20Publication%20Template%20v7.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FF79C2B9129468FAF2D097F8905CEED"/>
        <w:category>
          <w:name w:val="General"/>
          <w:gallery w:val="placeholder"/>
        </w:category>
        <w:types>
          <w:type w:val="bbPlcHdr"/>
        </w:types>
        <w:behaviors>
          <w:behavior w:val="content"/>
        </w:behaviors>
        <w:guid w:val="{A5DBAE06-9AEB-4A71-BD0A-DBC8E692EA8E}"/>
      </w:docPartPr>
      <w:docPartBody>
        <w:p w:rsidR="001559C6" w:rsidRDefault="001559C6">
          <w:pPr>
            <w:pStyle w:val="9FF79C2B9129468FAF2D097F8905CEED"/>
          </w:pPr>
          <w:r w:rsidRPr="007E5A0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ontserrat Light">
    <w:altName w:val="Calibri"/>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ontserrat">
    <w:altName w:val="Calibri"/>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9C6"/>
    <w:rsid w:val="001559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9FF79C2B9129468FAF2D097F8905CEED">
    <w:name w:val="9FF79C2B9129468FAF2D097F8905CE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DB95169-AB9A-4CE3-B33D-C99D5A609CC9}">
  <we:reference id="9fc81053-8729-42d3-b0f1-395c7f866f1f" version="1.0.0.1" store="https://pwid2174.sharepoint.com/sites/appcatalog" storeType="SPCatalog"/>
  <we:alternateReferences/>
  <we:properties>
    <we:property name="Office.AutoShowTaskpaneWithDocument" value="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3F1E44D11FB5541B54532D5B8D19464" ma:contentTypeVersion="2" ma:contentTypeDescription="Create a new document." ma:contentTypeScope="" ma:versionID="50d4a66b8b94e36407c462127ae6da62">
  <xsd:schema xmlns:xsd="http://www.w3.org/2001/XMLSchema" xmlns:xs="http://www.w3.org/2001/XMLSchema" xmlns:p="http://schemas.microsoft.com/office/2006/metadata/properties" xmlns:ns2="b073dc0b-c155-4f91-94b4-670be88b0342" targetNamespace="http://schemas.microsoft.com/office/2006/metadata/properties" ma:root="true" ma:fieldsID="29cc48c7619f3b9827d311dbdd050992" ns2:_="">
    <xsd:import namespace="b073dc0b-c155-4f91-94b4-670be88b034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73dc0b-c155-4f91-94b4-670be88b03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67F1E7-44CE-43A9-BAA8-65E9538129D0}">
  <ds:schemaRefs>
    <ds:schemaRef ds:uri="http://www.w3.org/XML/1998/namespace"/>
    <ds:schemaRef ds:uri="http://schemas.microsoft.com/office/2006/documentManagement/types"/>
    <ds:schemaRef ds:uri="http://schemas.openxmlformats.org/package/2006/metadata/core-properties"/>
    <ds:schemaRef ds:uri="http://purl.org/dc/terms/"/>
    <ds:schemaRef ds:uri="b073dc0b-c155-4f91-94b4-670be88b0342"/>
    <ds:schemaRef ds:uri="http://purl.org/dc/elements/1.1/"/>
    <ds:schemaRef ds:uri="http://purl.org/dc/dcmitype/"/>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3DD96C3E-159D-44E1-A9B1-BF52AB020E34}">
  <ds:schemaRefs>
    <ds:schemaRef ds:uri="http://schemas.microsoft.com/sharepoint/v3/contenttype/forms"/>
  </ds:schemaRefs>
</ds:datastoreItem>
</file>

<file path=customXml/itemProps3.xml><?xml version="1.0" encoding="utf-8"?>
<ds:datastoreItem xmlns:ds="http://schemas.openxmlformats.org/officeDocument/2006/customXml" ds:itemID="{7F3B4C95-DDE0-473F-A31A-A404541D3FC9}">
  <ds:schemaRefs>
    <ds:schemaRef ds:uri="http://schemas.openxmlformats.org/officeDocument/2006/bibliography"/>
  </ds:schemaRefs>
</ds:datastoreItem>
</file>

<file path=customXml/itemProps4.xml><?xml version="1.0" encoding="utf-8"?>
<ds:datastoreItem xmlns:ds="http://schemas.openxmlformats.org/officeDocument/2006/customXml" ds:itemID="{697DE287-8375-4FA3-B4C1-57A7EECCCB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73dc0b-c155-4f91-94b4-670be88b03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Press%20Publication%20Template%20v7.dotx</Template>
  <TotalTime>19</TotalTime>
  <Pages>2</Pages>
  <Words>636</Words>
  <Characters>3364</Characters>
  <Application>Microsoft Office Word</Application>
  <DocSecurity>0</DocSecurity>
  <Lines>69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Lahouegue</dc:creator>
  <cp:keywords/>
  <dc:description/>
  <cp:lastModifiedBy>Sarah Lahouegue</cp:lastModifiedBy>
  <cp:revision>7</cp:revision>
  <cp:lastPrinted>2023-09-08T12:19:00Z</cp:lastPrinted>
  <dcterms:created xsi:type="dcterms:W3CDTF">2023-09-08T10:57:00Z</dcterms:created>
  <dcterms:modified xsi:type="dcterms:W3CDTF">2023-09-08T12:19:00Z</dcterms:modified>
</cp:coreProperties>
</file>

<file path=docProps/custom.xml><?xml version="1.0" encoding="utf-8"?>
<op:Properties xmlns:vt="http://schemas.openxmlformats.org/officeDocument/2006/docPropsVTypes" xmlns:op="http://schemas.openxmlformats.org/officeDocument/2006/custom-properties"/>
</file>