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87DA09" w14:textId="77777777" w:rsidR="00D72C78" w:rsidRDefault="00D72C78" w:rsidP="00990273">
      <w:pPr>
        <w:jc w:val="right"/>
      </w:pPr>
      <w:bookmarkStart w:id="0" w:name="_Hlk158825525"/>
    </w:p>
    <w:p w14:paraId="7805A236" w14:textId="06B30870" w:rsidR="00EB2991" w:rsidRDefault="00767438" w:rsidP="000356F5">
      <w:pPr>
        <w:spacing w:after="0"/>
        <w:rPr>
          <w:rFonts w:ascii="Montserrat" w:hAnsi="Montserrat"/>
          <w:lang w:val="en-US"/>
        </w:rPr>
      </w:pPr>
      <w:r w:rsidRPr="00734E47">
        <w:rPr>
          <w:rStyle w:val="CCNormal"/>
        </w:rPr>
        <w:t>Ref.</w:t>
      </w:r>
      <w:r w:rsidRPr="00716D7C">
        <w:t xml:space="preserve"> </w:t>
      </w:r>
      <w:proofErr w:type="gramStart"/>
      <w:r w:rsidR="00D85BC0">
        <w:rPr>
          <w:rFonts w:ascii="Montserrat" w:hAnsi="Montserrat"/>
          <w:lang w:val="en-US"/>
        </w:rPr>
        <w:t>COMM</w:t>
      </w:r>
      <w:r w:rsidR="00D3085F">
        <w:rPr>
          <w:rFonts w:ascii="Montserrat" w:hAnsi="Montserrat"/>
          <w:lang w:val="en-US"/>
        </w:rPr>
        <w:t>(</w:t>
      </w:r>
      <w:proofErr w:type="gramEnd"/>
      <w:r w:rsidR="00EB2991">
        <w:rPr>
          <w:rFonts w:ascii="Montserrat" w:hAnsi="Montserrat"/>
          <w:lang w:val="en-US"/>
        </w:rPr>
        <w:t>24)</w:t>
      </w:r>
      <w:r w:rsidR="00D3085F">
        <w:rPr>
          <w:rFonts w:ascii="Montserrat" w:hAnsi="Montserrat"/>
          <w:lang w:val="en-US"/>
        </w:rPr>
        <w:t>00490</w:t>
      </w:r>
    </w:p>
    <w:p w14:paraId="38C45659" w14:textId="310DC32F" w:rsidR="000356F5" w:rsidRPr="000356F5" w:rsidRDefault="00135F43" w:rsidP="000356F5">
      <w:pPr>
        <w:spacing w:after="0"/>
        <w:rPr>
          <w:rFonts w:ascii="Montserrat" w:hAnsi="Montserrat"/>
        </w:rPr>
      </w:pPr>
      <w:r>
        <w:rPr>
          <w:rFonts w:ascii="Montserrat" w:hAnsi="Montserrat"/>
        </w:rPr>
        <w:tab/>
      </w:r>
      <w:r>
        <w:rPr>
          <w:rFonts w:ascii="Montserrat" w:hAnsi="Montserrat"/>
        </w:rPr>
        <w:tab/>
      </w:r>
    </w:p>
    <w:p w14:paraId="5F316E52" w14:textId="5AA3B910" w:rsidR="00767438" w:rsidRPr="00734E47" w:rsidRDefault="00EB2991" w:rsidP="000356F5">
      <w:pPr>
        <w:spacing w:after="0"/>
      </w:pPr>
      <w:r>
        <w:rPr>
          <w:rStyle w:val="CCNormal"/>
          <w:lang w:val="en-GB"/>
        </w:rPr>
        <w:t>1</w:t>
      </w:r>
      <w:r w:rsidR="00DE0F56">
        <w:rPr>
          <w:rStyle w:val="CCNormal"/>
          <w:lang w:val="en-GB"/>
        </w:rPr>
        <w:t>4</w:t>
      </w:r>
      <w:r w:rsidR="004D000B">
        <w:rPr>
          <w:rStyle w:val="CCNormal"/>
          <w:lang w:val="en-GB"/>
        </w:rPr>
        <w:t>/0</w:t>
      </w:r>
      <w:r>
        <w:rPr>
          <w:rStyle w:val="CCNormal"/>
          <w:lang w:val="en-GB"/>
        </w:rPr>
        <w:t>2</w:t>
      </w:r>
      <w:r w:rsidR="004D000B">
        <w:rPr>
          <w:rStyle w:val="CCNormal"/>
          <w:lang w:val="en-GB"/>
        </w:rPr>
        <w:t>/2024</w:t>
      </w:r>
    </w:p>
    <w:p w14:paraId="06621F67" w14:textId="77777777" w:rsidR="000356F5" w:rsidRDefault="000356F5" w:rsidP="00B22284">
      <w:pPr>
        <w:rPr>
          <w:rStyle w:val="CCType"/>
        </w:rPr>
      </w:pPr>
    </w:p>
    <w:p w14:paraId="7D5B5D33" w14:textId="71A22E0A" w:rsidR="00182716" w:rsidRPr="002D1290" w:rsidRDefault="008D212C" w:rsidP="009A78D2">
      <w:pPr>
        <w:jc w:val="left"/>
        <w:rPr>
          <w:rStyle w:val="CCType"/>
          <w:color w:val="C00000"/>
        </w:rPr>
      </w:pPr>
      <w:r>
        <w:rPr>
          <w:rStyle w:val="CCType"/>
          <w:lang w:val="en-US"/>
        </w:rPr>
        <w:t>Statement</w:t>
      </w:r>
    </w:p>
    <w:p w14:paraId="7B771E25" w14:textId="77777777" w:rsidR="00D85BC0" w:rsidRPr="00D85BC0" w:rsidRDefault="00D85BC0" w:rsidP="00D85BC0">
      <w:pPr>
        <w:spacing w:before="100" w:beforeAutospacing="1" w:after="100" w:afterAutospacing="1" w:line="240" w:lineRule="auto"/>
        <w:jc w:val="left"/>
        <w:rPr>
          <w:rStyle w:val="CCTitle"/>
        </w:rPr>
      </w:pPr>
      <w:r w:rsidRPr="00D85BC0">
        <w:rPr>
          <w:rStyle w:val="CCTitle"/>
        </w:rPr>
        <w:t>Green Claims: double verification efforts could lead to double penalty at farm-</w:t>
      </w:r>
      <w:proofErr w:type="gramStart"/>
      <w:r w:rsidRPr="00D85BC0">
        <w:rPr>
          <w:rStyle w:val="CCTitle"/>
        </w:rPr>
        <w:t>level</w:t>
      </w:r>
      <w:proofErr w:type="gramEnd"/>
    </w:p>
    <w:p w14:paraId="04135EEE" w14:textId="2BD03DD3" w:rsidR="00B631E7" w:rsidRPr="00D85BC0" w:rsidRDefault="00F72E9B" w:rsidP="00EB2991">
      <w:pPr>
        <w:rPr>
          <w:rStyle w:val="CCNormal"/>
          <w:rFonts w:ascii="Montserrat Light" w:hAnsi="Montserrat Light"/>
          <w:color w:val="404040" w:themeColor="text1" w:themeTint="BF"/>
          <w:highlight w:val="yellow"/>
          <w:lang w:val="en-GB"/>
        </w:rPr>
      </w:pPr>
      <w:r w:rsidRPr="00D85BC0">
        <w:rPr>
          <w:rStyle w:val="CCNormal"/>
          <w:b/>
          <w:bCs/>
          <w:color w:val="767171" w:themeColor="background2" w:themeShade="80"/>
          <w:sz w:val="20"/>
          <w:szCs w:val="20"/>
          <w:lang w:val="en-GB"/>
        </w:rPr>
        <w:t>With the text adopted</w:t>
      </w:r>
      <w:r w:rsidR="00D85BC0">
        <w:rPr>
          <w:rStyle w:val="CCNormal"/>
          <w:b/>
          <w:bCs/>
          <w:color w:val="767171" w:themeColor="background2" w:themeShade="80"/>
          <w:sz w:val="20"/>
          <w:szCs w:val="20"/>
          <w:lang w:val="en-GB"/>
        </w:rPr>
        <w:t>, by a high majority,</w:t>
      </w:r>
      <w:r w:rsidRPr="00D85BC0">
        <w:rPr>
          <w:rStyle w:val="CCNormal"/>
          <w:b/>
          <w:bCs/>
          <w:color w:val="767171" w:themeColor="background2" w:themeShade="80"/>
          <w:sz w:val="20"/>
          <w:szCs w:val="20"/>
          <w:lang w:val="en-GB"/>
        </w:rPr>
        <w:t xml:space="preserve"> by the joint Committees vote on the Green Claims Directive proposal, farmers who want to communicate on their environmental practices will be required to go through a double verification process, making them think twice before applying any</w:t>
      </w:r>
      <w:r w:rsidR="00EB2991" w:rsidRPr="00D85BC0">
        <w:rPr>
          <w:rStyle w:val="CCNormal"/>
          <w:b/>
          <w:bCs/>
          <w:color w:val="767171" w:themeColor="background2" w:themeShade="80"/>
          <w:sz w:val="20"/>
          <w:szCs w:val="20"/>
          <w:lang w:val="en-GB"/>
        </w:rPr>
        <w:t xml:space="preserve"> of these practices</w:t>
      </w:r>
      <w:r w:rsidRPr="00D85BC0">
        <w:rPr>
          <w:rStyle w:val="CCNormal"/>
          <w:b/>
          <w:bCs/>
          <w:color w:val="767171" w:themeColor="background2" w:themeShade="80"/>
          <w:sz w:val="20"/>
          <w:szCs w:val="20"/>
          <w:lang w:val="en-GB"/>
        </w:rPr>
        <w:t>.</w:t>
      </w:r>
    </w:p>
    <w:p w14:paraId="78A9E31F" w14:textId="77FC8F5F" w:rsidR="00F72E9B" w:rsidRPr="00D85BC0" w:rsidRDefault="00F72E9B" w:rsidP="00F72E9B">
      <w:pPr>
        <w:rPr>
          <w:rFonts w:ascii="Montserrat" w:hAnsi="Montserrat"/>
          <w:sz w:val="20"/>
          <w:szCs w:val="20"/>
          <w:lang w:val="en-GB"/>
        </w:rPr>
      </w:pPr>
      <w:r w:rsidRPr="00D85BC0">
        <w:rPr>
          <w:rFonts w:ascii="Montserrat" w:hAnsi="Montserrat"/>
          <w:sz w:val="20"/>
          <w:szCs w:val="20"/>
          <w:lang w:val="en-GB"/>
        </w:rPr>
        <w:t>The proposal for a Directive aims to clarify and strengthen the substantiation of any explicit environmental claims referred to products and traders placed in the Single Market. MEPs sitting in the Committee on Environment, Public Health, and Food Safety (ENVI), together with the colleagues from the Internal Market and Consumer Protection (IMCO) voted in favour of</w:t>
      </w:r>
      <w:r w:rsidR="002773BC" w:rsidRPr="00D85BC0">
        <w:rPr>
          <w:rFonts w:ascii="Montserrat" w:hAnsi="Montserrat"/>
          <w:sz w:val="20"/>
          <w:szCs w:val="20"/>
          <w:lang w:val="en-GB"/>
        </w:rPr>
        <w:t xml:space="preserve"> all the Compromise amendments worked by the</w:t>
      </w:r>
      <w:r w:rsidRPr="00D85BC0">
        <w:rPr>
          <w:rFonts w:ascii="Montserrat" w:hAnsi="Montserrat"/>
          <w:sz w:val="20"/>
          <w:szCs w:val="20"/>
          <w:lang w:val="en-GB"/>
        </w:rPr>
        <w:t xml:space="preserve"> co-rapporteurs </w:t>
      </w:r>
      <w:r w:rsidR="00EB2991" w:rsidRPr="00D85BC0">
        <w:rPr>
          <w:rFonts w:ascii="Montserrat" w:hAnsi="Montserrat"/>
          <w:sz w:val="20"/>
          <w:szCs w:val="20"/>
          <w:lang w:val="en-GB"/>
        </w:rPr>
        <w:t>Cyrus</w:t>
      </w:r>
      <w:r w:rsidRPr="00D85BC0">
        <w:rPr>
          <w:rFonts w:ascii="Montserrat" w:hAnsi="Montserrat"/>
          <w:sz w:val="20"/>
          <w:szCs w:val="20"/>
          <w:lang w:val="en-GB"/>
        </w:rPr>
        <w:t xml:space="preserve"> </w:t>
      </w:r>
      <w:proofErr w:type="spellStart"/>
      <w:r w:rsidRPr="00D85BC0">
        <w:rPr>
          <w:rFonts w:ascii="Montserrat" w:hAnsi="Montserrat"/>
          <w:sz w:val="20"/>
          <w:szCs w:val="20"/>
          <w:lang w:val="en-GB"/>
        </w:rPr>
        <w:t>Engerer</w:t>
      </w:r>
      <w:proofErr w:type="spellEnd"/>
      <w:r w:rsidRPr="00D85BC0">
        <w:rPr>
          <w:rFonts w:ascii="Montserrat" w:hAnsi="Montserrat"/>
          <w:sz w:val="20"/>
          <w:szCs w:val="20"/>
          <w:lang w:val="en-GB"/>
        </w:rPr>
        <w:t xml:space="preserve"> (S&amp;D, MT), and </w:t>
      </w:r>
      <w:r w:rsidR="00EB2991" w:rsidRPr="00D85BC0">
        <w:rPr>
          <w:rFonts w:ascii="Montserrat" w:hAnsi="Montserrat"/>
          <w:sz w:val="20"/>
          <w:szCs w:val="20"/>
          <w:lang w:val="en-GB"/>
        </w:rPr>
        <w:t>Andrus</w:t>
      </w:r>
      <w:r w:rsidRPr="00D85BC0">
        <w:rPr>
          <w:rFonts w:ascii="Montserrat" w:hAnsi="Montserrat"/>
          <w:sz w:val="20"/>
          <w:szCs w:val="20"/>
          <w:lang w:val="en-GB"/>
        </w:rPr>
        <w:t xml:space="preserve"> Ansip (Renew, EE).</w:t>
      </w:r>
      <w:r w:rsidR="002773BC" w:rsidRPr="00D85BC0">
        <w:rPr>
          <w:rFonts w:ascii="Montserrat" w:hAnsi="Montserrat"/>
          <w:sz w:val="20"/>
          <w:szCs w:val="20"/>
          <w:lang w:val="en-GB"/>
        </w:rPr>
        <w:t xml:space="preserve"> The report received 85 votes in favour, 2 against, and 14 abstentions.</w:t>
      </w:r>
      <w:r w:rsidRPr="00D85BC0">
        <w:rPr>
          <w:rFonts w:ascii="Montserrat" w:hAnsi="Montserrat"/>
          <w:sz w:val="20"/>
          <w:szCs w:val="20"/>
          <w:lang w:val="en-GB"/>
        </w:rPr>
        <w:t xml:space="preserve"> </w:t>
      </w:r>
    </w:p>
    <w:p w14:paraId="287B0CF5" w14:textId="72ACF149" w:rsidR="00F72E9B" w:rsidRPr="00D85BC0" w:rsidRDefault="00F72E9B" w:rsidP="00F72E9B">
      <w:pPr>
        <w:rPr>
          <w:rFonts w:ascii="Montserrat" w:hAnsi="Montserrat"/>
          <w:sz w:val="20"/>
          <w:szCs w:val="20"/>
          <w:lang w:val="en-GB"/>
        </w:rPr>
      </w:pPr>
      <w:r w:rsidRPr="00D85BC0">
        <w:rPr>
          <w:rFonts w:ascii="Montserrat" w:hAnsi="Montserrat"/>
          <w:sz w:val="20"/>
          <w:szCs w:val="20"/>
          <w:lang w:val="en-GB"/>
        </w:rPr>
        <w:t xml:space="preserve">If the </w:t>
      </w:r>
      <w:r w:rsidR="00E32F99" w:rsidRPr="00D85BC0">
        <w:rPr>
          <w:rFonts w:ascii="Montserrat" w:hAnsi="Montserrat"/>
          <w:sz w:val="20"/>
          <w:szCs w:val="20"/>
          <w:lang w:val="en-GB"/>
        </w:rPr>
        <w:t xml:space="preserve">approved </w:t>
      </w:r>
      <w:r w:rsidRPr="00D85BC0">
        <w:rPr>
          <w:rFonts w:ascii="Montserrat" w:hAnsi="Montserrat"/>
          <w:sz w:val="20"/>
          <w:szCs w:val="20"/>
          <w:lang w:val="en-GB"/>
        </w:rPr>
        <w:t>compromises clarify some aspects related to the implementation and verification, they certainly hide the risk for farmers for a double verification on voluntary environmental practices: farmers who already comply with the Common Agricultural Policy (CAP) additional, voluntary environmental practices (‘eco-schemes’ or ‘</w:t>
      </w:r>
      <w:proofErr w:type="spellStart"/>
      <w:r w:rsidR="00D85BC0">
        <w:rPr>
          <w:rFonts w:ascii="Montserrat" w:hAnsi="Montserrat"/>
          <w:sz w:val="20"/>
          <w:szCs w:val="20"/>
          <w:lang w:val="en-GB"/>
        </w:rPr>
        <w:t>a</w:t>
      </w:r>
      <w:r w:rsidRPr="00D85BC0">
        <w:rPr>
          <w:rFonts w:ascii="Montserrat" w:hAnsi="Montserrat"/>
          <w:sz w:val="20"/>
          <w:szCs w:val="20"/>
          <w:lang w:val="en-GB"/>
        </w:rPr>
        <w:t>gro</w:t>
      </w:r>
      <w:proofErr w:type="spellEnd"/>
      <w:r w:rsidRPr="00D85BC0">
        <w:rPr>
          <w:rFonts w:ascii="Montserrat" w:hAnsi="Montserrat"/>
          <w:sz w:val="20"/>
          <w:szCs w:val="20"/>
          <w:lang w:val="en-GB"/>
        </w:rPr>
        <w:t xml:space="preserve">-ecological measures’) for which a verification process already exists, will be required to repeat the verification if they decide to communicate on them. </w:t>
      </w:r>
      <w:r w:rsidR="00E32F99" w:rsidRPr="00D85BC0">
        <w:rPr>
          <w:rFonts w:ascii="Montserrat" w:hAnsi="Montserrat"/>
          <w:sz w:val="20"/>
          <w:szCs w:val="20"/>
          <w:lang w:val="en-GB"/>
        </w:rPr>
        <w:t xml:space="preserve">The opinion of the AGRI Committee </w:t>
      </w:r>
      <w:r w:rsidR="003820F6" w:rsidRPr="00D85BC0">
        <w:rPr>
          <w:rFonts w:ascii="Montserrat" w:hAnsi="Montserrat"/>
          <w:sz w:val="20"/>
          <w:szCs w:val="20"/>
          <w:lang w:val="en-GB"/>
        </w:rPr>
        <w:t xml:space="preserve">included such an exception, </w:t>
      </w:r>
      <w:r w:rsidR="00E32F99" w:rsidRPr="00D85BC0">
        <w:rPr>
          <w:rFonts w:ascii="Montserrat" w:hAnsi="Montserrat"/>
          <w:sz w:val="20"/>
          <w:szCs w:val="20"/>
          <w:lang w:val="en-GB"/>
        </w:rPr>
        <w:t>suggest</w:t>
      </w:r>
      <w:r w:rsidR="003820F6" w:rsidRPr="00D85BC0">
        <w:rPr>
          <w:rFonts w:ascii="Montserrat" w:hAnsi="Montserrat"/>
          <w:sz w:val="20"/>
          <w:szCs w:val="20"/>
          <w:lang w:val="en-GB"/>
        </w:rPr>
        <w:t xml:space="preserve">ing </w:t>
      </w:r>
      <w:r w:rsidR="00C32BAE" w:rsidRPr="00D85BC0">
        <w:rPr>
          <w:rFonts w:ascii="Montserrat" w:hAnsi="Montserrat"/>
          <w:sz w:val="20"/>
          <w:szCs w:val="20"/>
          <w:lang w:val="en-GB"/>
        </w:rPr>
        <w:t>considering</w:t>
      </w:r>
      <w:r w:rsidR="003820F6" w:rsidRPr="00D85BC0">
        <w:rPr>
          <w:rFonts w:ascii="Montserrat" w:hAnsi="Montserrat"/>
          <w:sz w:val="20"/>
          <w:szCs w:val="20"/>
          <w:lang w:val="en-GB"/>
        </w:rPr>
        <w:t xml:space="preserve"> eco-schemes as eligible claims.</w:t>
      </w:r>
      <w:r w:rsidR="0052400F">
        <w:rPr>
          <w:rFonts w:ascii="Montserrat" w:hAnsi="Montserrat"/>
          <w:sz w:val="20"/>
          <w:szCs w:val="20"/>
          <w:lang w:val="en-GB"/>
        </w:rPr>
        <w:t xml:space="preserve"> </w:t>
      </w:r>
      <w:r w:rsidR="0052400F" w:rsidRPr="0052400F">
        <w:rPr>
          <w:rFonts w:ascii="Montserrat" w:hAnsi="Montserrat"/>
          <w:sz w:val="20"/>
          <w:szCs w:val="20"/>
          <w:lang w:val="en-GB"/>
        </w:rPr>
        <w:t>Amidst the Commission's announcement of urgent simplification measures for agriculture, the approach adopted today appears to be in full contradiction with the trend set.</w:t>
      </w:r>
    </w:p>
    <w:p w14:paraId="0668AC62" w14:textId="099CBBCA" w:rsidR="00F72E9B" w:rsidRPr="00D85BC0" w:rsidRDefault="00C32BAE" w:rsidP="001045EB">
      <w:pPr>
        <w:rPr>
          <w:rFonts w:ascii="Montserrat" w:hAnsi="Montserrat"/>
          <w:color w:val="3B3838" w:themeColor="background2" w:themeShade="40"/>
          <w:sz w:val="20"/>
          <w:szCs w:val="20"/>
          <w:lang w:val="en-GB"/>
        </w:rPr>
      </w:pPr>
      <w:r w:rsidRPr="00D85BC0">
        <w:rPr>
          <w:rFonts w:ascii="Montserrat" w:hAnsi="Montserrat"/>
          <w:sz w:val="20"/>
          <w:szCs w:val="20"/>
          <w:lang w:val="en-GB"/>
        </w:rPr>
        <w:t xml:space="preserve">Moreover, </w:t>
      </w:r>
      <w:r w:rsidR="00E32F99" w:rsidRPr="00D85BC0">
        <w:rPr>
          <w:rFonts w:ascii="Montserrat" w:hAnsi="Montserrat"/>
          <w:sz w:val="20"/>
          <w:szCs w:val="20"/>
          <w:lang w:val="en-GB"/>
        </w:rPr>
        <w:t>Copa and Cogeca</w:t>
      </w:r>
      <w:r w:rsidR="00F72E9B" w:rsidRPr="00D85BC0">
        <w:rPr>
          <w:rFonts w:ascii="Montserrat" w:hAnsi="Montserrat"/>
          <w:sz w:val="20"/>
          <w:szCs w:val="20"/>
          <w:lang w:val="en-GB"/>
        </w:rPr>
        <w:t xml:space="preserve"> welcome </w:t>
      </w:r>
      <w:r w:rsidR="00F72E9B" w:rsidRPr="00D85BC0">
        <w:rPr>
          <w:rStyle w:val="CCNormal"/>
          <w:sz w:val="20"/>
          <w:szCs w:val="20"/>
          <w:lang w:val="en-GB"/>
        </w:rPr>
        <w:t xml:space="preserve">the position to allow the use of offsetting. However, we </w:t>
      </w:r>
      <w:r w:rsidR="00476184">
        <w:rPr>
          <w:rStyle w:val="CCNormal"/>
          <w:sz w:val="20"/>
          <w:szCs w:val="20"/>
          <w:lang w:val="en-GB"/>
        </w:rPr>
        <w:t>regret</w:t>
      </w:r>
      <w:r w:rsidR="00F72E9B" w:rsidRPr="00D85BC0">
        <w:rPr>
          <w:rStyle w:val="CCNormal"/>
          <w:sz w:val="20"/>
          <w:szCs w:val="20"/>
          <w:lang w:val="en-GB"/>
        </w:rPr>
        <w:t xml:space="preserve"> the fact that higher limitations will prevent farmers from fully enjoying the framework established under the certification for carbon removals.</w:t>
      </w:r>
    </w:p>
    <w:p w14:paraId="58A22CA9" w14:textId="5F13612B" w:rsidR="00EC1510" w:rsidRPr="00D85BC0" w:rsidRDefault="002A7E9E" w:rsidP="00EC1510">
      <w:pPr>
        <w:rPr>
          <w:rStyle w:val="CCNormal"/>
          <w:sz w:val="20"/>
          <w:szCs w:val="20"/>
          <w:lang w:val="en-GB"/>
        </w:rPr>
      </w:pPr>
      <w:r w:rsidRPr="00D85BC0">
        <w:rPr>
          <w:rStyle w:val="CCNormal"/>
          <w:sz w:val="20"/>
          <w:szCs w:val="20"/>
          <w:lang w:val="en-GB"/>
        </w:rPr>
        <w:t>Copa and Cogeca</w:t>
      </w:r>
      <w:r w:rsidR="002D1290" w:rsidRPr="00D85BC0">
        <w:rPr>
          <w:rStyle w:val="CCNormal"/>
          <w:sz w:val="20"/>
          <w:szCs w:val="20"/>
          <w:lang w:val="en-GB"/>
        </w:rPr>
        <w:t xml:space="preserve"> hope to see</w:t>
      </w:r>
      <w:r w:rsidR="00E32F99" w:rsidRPr="00D85BC0">
        <w:rPr>
          <w:rStyle w:val="CCNormal"/>
          <w:sz w:val="20"/>
          <w:szCs w:val="20"/>
          <w:lang w:val="en-GB"/>
        </w:rPr>
        <w:t xml:space="preserve"> the</w:t>
      </w:r>
      <w:r w:rsidR="003820F6" w:rsidRPr="00D85BC0">
        <w:rPr>
          <w:rStyle w:val="CCNormal"/>
          <w:sz w:val="20"/>
          <w:szCs w:val="20"/>
          <w:lang w:val="en-GB"/>
        </w:rPr>
        <w:t xml:space="preserve"> suggestions made by the AGRI Committee</w:t>
      </w:r>
      <w:r w:rsidR="00E32F99" w:rsidRPr="00D85BC0">
        <w:rPr>
          <w:rStyle w:val="CCNormal"/>
          <w:sz w:val="20"/>
          <w:szCs w:val="20"/>
          <w:lang w:val="en-GB"/>
        </w:rPr>
        <w:t xml:space="preserve"> </w:t>
      </w:r>
      <w:r w:rsidRPr="00D85BC0">
        <w:rPr>
          <w:rStyle w:val="CCNormal"/>
          <w:sz w:val="20"/>
          <w:szCs w:val="20"/>
          <w:lang w:val="en-GB"/>
        </w:rPr>
        <w:t>taken up by</w:t>
      </w:r>
      <w:r w:rsidR="002D1290" w:rsidRPr="00D85BC0">
        <w:rPr>
          <w:rStyle w:val="CCNormal"/>
          <w:sz w:val="20"/>
          <w:szCs w:val="20"/>
          <w:lang w:val="en-GB"/>
        </w:rPr>
        <w:t xml:space="preserve"> the </w:t>
      </w:r>
      <w:r w:rsidR="003820F6" w:rsidRPr="00D85BC0">
        <w:rPr>
          <w:rStyle w:val="CCNormal"/>
          <w:sz w:val="20"/>
          <w:szCs w:val="20"/>
          <w:lang w:val="en-GB"/>
        </w:rPr>
        <w:t>Plenary vote</w:t>
      </w:r>
      <w:r w:rsidR="002D1290" w:rsidRPr="00D85BC0">
        <w:rPr>
          <w:rStyle w:val="CCNormal"/>
          <w:sz w:val="20"/>
          <w:szCs w:val="20"/>
          <w:lang w:val="en-GB"/>
        </w:rPr>
        <w:t>, which is expected to be</w:t>
      </w:r>
      <w:r w:rsidR="00DE0F56" w:rsidRPr="00D85BC0">
        <w:rPr>
          <w:rStyle w:val="CCNormal"/>
          <w:sz w:val="20"/>
          <w:szCs w:val="20"/>
          <w:lang w:val="en-GB"/>
        </w:rPr>
        <w:t xml:space="preserve"> </w:t>
      </w:r>
      <w:r w:rsidR="00E32F99" w:rsidRPr="00D85BC0">
        <w:rPr>
          <w:rStyle w:val="CCNormal"/>
          <w:sz w:val="20"/>
          <w:szCs w:val="20"/>
          <w:lang w:val="en-GB"/>
        </w:rPr>
        <w:t>in March</w:t>
      </w:r>
      <w:r w:rsidR="00DE0F56" w:rsidRPr="00D85BC0">
        <w:rPr>
          <w:rStyle w:val="CCNormal"/>
          <w:sz w:val="20"/>
          <w:szCs w:val="20"/>
          <w:lang w:val="en-GB"/>
        </w:rPr>
        <w:t>.</w:t>
      </w:r>
      <w:r w:rsidR="002D1290" w:rsidRPr="00D85BC0">
        <w:rPr>
          <w:rStyle w:val="CCNormal"/>
          <w:sz w:val="20"/>
          <w:szCs w:val="20"/>
          <w:lang w:val="en-GB"/>
        </w:rPr>
        <w:t xml:space="preserve"> </w:t>
      </w:r>
    </w:p>
    <w:p w14:paraId="762D7134" w14:textId="23F56C4B" w:rsidR="00925C9C" w:rsidRPr="00235A0D" w:rsidRDefault="00925C9C" w:rsidP="00235A0D"/>
    <w:p w14:paraId="485CC031" w14:textId="77777777" w:rsidR="00182716" w:rsidRPr="00135F43" w:rsidRDefault="007D1A08" w:rsidP="00244682">
      <w:pPr>
        <w:rPr>
          <w:lang w:val="en-GB"/>
        </w:rPr>
      </w:pPr>
      <w:sdt>
        <w:sdtPr>
          <w:rPr>
            <w:rFonts w:ascii="Montserrat" w:hAnsi="Montserrat"/>
            <w:b/>
            <w:bCs/>
            <w:color w:val="697331"/>
            <w:sz w:val="28"/>
            <w:szCs w:val="28"/>
          </w:rPr>
          <w:id w:val="636535682"/>
          <w:placeholder>
            <w:docPart w:val="B0007966C58F498EB29C2CD08A35458F"/>
          </w:placeholder>
          <w:temporary/>
        </w:sdtPr>
        <w:sdtEndPr/>
        <w:sdtContent>
          <w:r w:rsidR="00767438" w:rsidRPr="00925C9C">
            <w:rPr>
              <w:rFonts w:ascii="Montserrat" w:hAnsi="Montserrat"/>
              <w:b/>
              <w:bCs/>
              <w:color w:val="697331"/>
              <w:sz w:val="28"/>
              <w:szCs w:val="28"/>
            </w:rPr>
            <w:t>-END-</w:t>
          </w:r>
        </w:sdtContent>
      </w:sdt>
      <w:r w:rsidR="00CC4394" w:rsidRPr="00135F43">
        <w:rPr>
          <w:rFonts w:ascii="Montserrat" w:hAnsi="Montserrat"/>
          <w:b/>
          <w:bCs/>
          <w:color w:val="697331"/>
          <w:sz w:val="28"/>
          <w:szCs w:val="28"/>
          <w:lang w:val="en-GB"/>
        </w:rPr>
        <w:t xml:space="preserve"> </w:t>
      </w:r>
    </w:p>
    <w:p w14:paraId="2945EBA6" w14:textId="77777777" w:rsidR="000356F5" w:rsidRPr="000356F5" w:rsidRDefault="000356F5" w:rsidP="00DF6217">
      <w:pPr>
        <w:pStyle w:val="CCDocBody"/>
        <w:rPr>
          <w:rFonts w:ascii="Montserrat" w:hAnsi="Montserrat"/>
          <w:color w:val="3A3838"/>
          <w:sz w:val="20"/>
          <w:szCs w:val="20"/>
        </w:rPr>
      </w:pPr>
      <w:r w:rsidRPr="000356F5">
        <w:rPr>
          <w:rFonts w:ascii="Montserrat" w:hAnsi="Montserrat"/>
          <w:color w:val="3A3838"/>
          <w:sz w:val="20"/>
          <w:szCs w:val="20"/>
        </w:rPr>
        <w:t xml:space="preserve">Translations will be available in DE, ES, FR, IT, </w:t>
      </w:r>
      <w:proofErr w:type="gramStart"/>
      <w:r w:rsidRPr="000356F5">
        <w:rPr>
          <w:rFonts w:ascii="Montserrat" w:hAnsi="Montserrat"/>
          <w:color w:val="3A3838"/>
          <w:sz w:val="20"/>
          <w:szCs w:val="20"/>
        </w:rPr>
        <w:t>PL</w:t>
      </w:r>
      <w:proofErr w:type="gramEnd"/>
      <w:r w:rsidRPr="000356F5">
        <w:rPr>
          <w:rFonts w:ascii="Montserrat" w:hAnsi="Montserrat"/>
          <w:color w:val="3A3838"/>
          <w:sz w:val="20"/>
          <w:szCs w:val="20"/>
        </w:rPr>
        <w:t xml:space="preserve"> and RO on the Copa-Cogeca website soon. </w:t>
      </w:r>
    </w:p>
    <w:p w14:paraId="7A6DFC98" w14:textId="77777777" w:rsidR="00E6727E" w:rsidRPr="00135F43" w:rsidRDefault="00E6727E" w:rsidP="00DF6217">
      <w:pPr>
        <w:pStyle w:val="CCDocBody"/>
        <w:rPr>
          <w:sz w:val="20"/>
          <w:szCs w:val="20"/>
        </w:rPr>
      </w:pPr>
      <w:r w:rsidRPr="00135F43">
        <w:rPr>
          <w:rStyle w:val="CCNormal"/>
          <w:sz w:val="20"/>
          <w:szCs w:val="20"/>
        </w:rPr>
        <w:t>About</w:t>
      </w:r>
      <w:r w:rsidR="00244682" w:rsidRPr="00135F43">
        <w:rPr>
          <w:rStyle w:val="CCNormal"/>
          <w:sz w:val="20"/>
          <w:szCs w:val="20"/>
        </w:rPr>
        <w:t xml:space="preserve"> us</w:t>
      </w:r>
      <w:r w:rsidRPr="00135F43">
        <w:rPr>
          <w:rStyle w:val="CCNormal"/>
          <w:sz w:val="20"/>
          <w:szCs w:val="20"/>
        </w:rPr>
        <w:t xml:space="preserve"> - Copa and Cogeca are the united voice of farmers and </w:t>
      </w:r>
      <w:proofErr w:type="spellStart"/>
      <w:r w:rsidRPr="00135F43">
        <w:rPr>
          <w:rStyle w:val="CCNormal"/>
          <w:sz w:val="20"/>
          <w:szCs w:val="20"/>
        </w:rPr>
        <w:t>agri</w:t>
      </w:r>
      <w:proofErr w:type="spellEnd"/>
      <w:r w:rsidRPr="00135F43">
        <w:rPr>
          <w:rStyle w:val="CCNormal"/>
          <w:sz w:val="20"/>
          <w:szCs w:val="20"/>
        </w:rPr>
        <w:t xml:space="preserve">-cooperatives in the EU. Together, we ensure that EU agriculture is sustainable, </w:t>
      </w:r>
      <w:proofErr w:type="gramStart"/>
      <w:r w:rsidRPr="00135F43">
        <w:rPr>
          <w:rStyle w:val="CCNormal"/>
          <w:sz w:val="20"/>
          <w:szCs w:val="20"/>
        </w:rPr>
        <w:t>innovative</w:t>
      </w:r>
      <w:proofErr w:type="gramEnd"/>
      <w:r w:rsidRPr="00135F43">
        <w:rPr>
          <w:rStyle w:val="CCNormal"/>
          <w:sz w:val="20"/>
          <w:szCs w:val="20"/>
        </w:rPr>
        <w:t xml:space="preserve"> and competitive, while guaranteeing food security for 500 million people throughout Europe. &gt;&gt;&gt; More information </w:t>
      </w:r>
      <w:hyperlink r:id="rId11" w:history="1">
        <w:r w:rsidRPr="00135F43">
          <w:rPr>
            <w:rStyle w:val="Hyperlink"/>
            <w:rFonts w:ascii="Montserrat" w:hAnsi="Montserrat"/>
            <w:sz w:val="20"/>
            <w:szCs w:val="20"/>
          </w:rPr>
          <w:t>www.copa-cogeca.eu</w:t>
        </w:r>
      </w:hyperlink>
    </w:p>
    <w:sdt>
      <w:sdtPr>
        <w:rPr>
          <w:rFonts w:ascii="Montserrat Light" w:eastAsiaTheme="minorHAnsi" w:hAnsi="Montserrat Light" w:cstheme="minorBidi"/>
          <w:color w:val="58595B"/>
          <w:sz w:val="22"/>
          <w:szCs w:val="22"/>
          <w:lang w:eastAsia="en-US"/>
        </w:rPr>
        <w:id w:val="-926261863"/>
        <w:lock w:val="sdtContentLocked"/>
        <w:placeholder>
          <w:docPart w:val="B0007966C58F498EB29C2CD08A35458F"/>
        </w:placeholder>
      </w:sdtPr>
      <w:sdtEndPr/>
      <w:sdtContent>
        <w:p w14:paraId="68804362" w14:textId="77777777" w:rsidR="00B650F0" w:rsidRPr="00B953B8" w:rsidRDefault="00B650F0" w:rsidP="00445C22">
          <w:pPr>
            <w:pStyle w:val="NormalWeb"/>
            <w:shd w:val="clear" w:color="auto" w:fill="FFFFFF"/>
            <w:spacing w:before="0" w:beforeAutospacing="0"/>
            <w:rPr>
              <w:rFonts w:eastAsiaTheme="minorHAnsi"/>
            </w:rPr>
          </w:pPr>
          <w:r>
            <w:rPr>
              <w:rFonts w:ascii="Montserrat Light" w:eastAsiaTheme="minorHAnsi" w:hAnsi="Montserrat Light" w:cstheme="minorBidi"/>
              <w:noProof/>
              <w:color w:val="58595B"/>
              <w:sz w:val="22"/>
              <w:szCs w:val="22"/>
              <w:lang w:eastAsia="en-US"/>
            </w:rPr>
            <mc:AlternateContent>
              <mc:Choice Requires="wps">
                <w:drawing>
                  <wp:anchor distT="0" distB="0" distL="114300" distR="114300" simplePos="0" relativeHeight="251659264" behindDoc="0" locked="0" layoutInCell="1" allowOverlap="1" wp14:anchorId="00EE517B" wp14:editId="51B88531">
                    <wp:simplePos x="0" y="0"/>
                    <wp:positionH relativeFrom="column">
                      <wp:posOffset>-28576</wp:posOffset>
                    </wp:positionH>
                    <wp:positionV relativeFrom="paragraph">
                      <wp:posOffset>109220</wp:posOffset>
                    </wp:positionV>
                    <wp:extent cx="5838825"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5838825" cy="0"/>
                            </a:xfrm>
                            <a:prstGeom prst="line">
                              <a:avLst/>
                            </a:prstGeom>
                          </wps:spPr>
                          <wps:style>
                            <a:lnRef idx="3">
                              <a:schemeClr val="accent2"/>
                            </a:lnRef>
                            <a:fillRef idx="0">
                              <a:schemeClr val="accent2"/>
                            </a:fillRef>
                            <a:effectRef idx="2">
                              <a:schemeClr val="accent2"/>
                            </a:effectRef>
                            <a:fontRef idx="minor">
                              <a:schemeClr val="tx1"/>
                            </a:fontRef>
                          </wps:style>
                          <wps:bodyPr/>
                        </wps:wsp>
                      </a:graphicData>
                    </a:graphic>
                  </wp:anchor>
                </w:drawing>
              </mc:Choice>
              <mc:Fallback xmlns:w16du="http://schemas.microsoft.com/office/word/2023/wordml/word16du">
                <w:pict>
                  <v:line w14:anchorId="1B3D62C5"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25pt,8.6pt" to="457.5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" strokecolor="#ed7d31 [3205]" strokeweight="1.5pt">
                    <v:stroke joinstyle="miter"/>
                  </v:line>
                </w:pict>
              </mc:Fallback>
            </mc:AlternateContent>
          </w:r>
        </w:p>
      </w:sdtContent>
    </w:sdt>
    <w:sdt>
      <w:sdtPr>
        <w:rPr>
          <w:rStyle w:val="CCNormal"/>
          <w:rFonts w:eastAsiaTheme="minorHAnsi"/>
          <w:sz w:val="20"/>
          <w:szCs w:val="20"/>
        </w:rPr>
        <w:id w:val="2040863808"/>
        <w:placeholder>
          <w:docPart w:val="B0007966C58F498EB29C2CD08A35458F"/>
        </w:placeholder>
        <w:temporary/>
      </w:sdtPr>
      <w:sdtEndPr>
        <w:rPr>
          <w:rStyle w:val="CCNormal"/>
        </w:rPr>
      </w:sdtEndPr>
      <w:sdtContent>
        <w:p w14:paraId="1BA603A9" w14:textId="77777777" w:rsidR="00445C22" w:rsidRPr="00135F43" w:rsidRDefault="00244682" w:rsidP="00445C22">
          <w:pPr>
            <w:pStyle w:val="NormalWeb"/>
            <w:shd w:val="clear" w:color="auto" w:fill="FFFFFF"/>
            <w:spacing w:before="0" w:beforeAutospacing="0"/>
            <w:rPr>
              <w:rFonts w:ascii="Montserrat" w:eastAsiaTheme="minorHAnsi" w:hAnsi="Montserrat"/>
              <w:sz w:val="20"/>
              <w:szCs w:val="20"/>
            </w:rPr>
          </w:pPr>
          <w:r w:rsidRPr="00135F43">
            <w:rPr>
              <w:rStyle w:val="CCNormal"/>
              <w:rFonts w:eastAsiaTheme="minorHAnsi"/>
              <w:sz w:val="20"/>
              <w:szCs w:val="20"/>
            </w:rPr>
            <w:t>For further information, please contact</w:t>
          </w:r>
        </w:p>
      </w:sdtContent>
    </w:sdt>
    <w:tbl>
      <w:tblPr>
        <w:tblW w:w="0" w:type="auto"/>
        <w:tblLook w:val="04A0" w:firstRow="1" w:lastRow="0" w:firstColumn="1" w:lastColumn="0" w:noHBand="0" w:noVBand="1"/>
      </w:tblPr>
      <w:tblGrid>
        <w:gridCol w:w="4253"/>
        <w:gridCol w:w="4763"/>
      </w:tblGrid>
      <w:tr w:rsidR="00E6727E" w:rsidRPr="00135F43" w14:paraId="37960857" w14:textId="77777777" w:rsidTr="00716D7C">
        <w:tc>
          <w:tcPr>
            <w:tcW w:w="4253" w:type="dxa"/>
          </w:tcPr>
          <w:p w14:paraId="4AE723F0" w14:textId="7CEB6566" w:rsidR="00E6727E" w:rsidRPr="00135F43" w:rsidRDefault="00EB2991" w:rsidP="00B953B8">
            <w:pPr>
              <w:pStyle w:val="NoSpacing"/>
              <w:rPr>
                <w:rFonts w:ascii="Montserrat" w:hAnsi="Montserrat"/>
                <w:sz w:val="20"/>
                <w:szCs w:val="20"/>
              </w:rPr>
            </w:pPr>
            <w:r>
              <w:rPr>
                <w:rFonts w:ascii="Montserrat" w:hAnsi="Montserrat"/>
                <w:sz w:val="20"/>
                <w:szCs w:val="20"/>
              </w:rPr>
              <w:t>Camelia Gyorffy</w:t>
            </w:r>
          </w:p>
          <w:p w14:paraId="205A9B36" w14:textId="3E125B65" w:rsidR="00E6727E" w:rsidRPr="00135F43" w:rsidRDefault="00EB2991" w:rsidP="00B953B8">
            <w:pPr>
              <w:pStyle w:val="NoSpacing"/>
              <w:rPr>
                <w:rStyle w:val="CCNoSpacing"/>
                <w:rFonts w:ascii="Montserrat" w:hAnsi="Montserrat"/>
                <w:sz w:val="20"/>
                <w:szCs w:val="20"/>
              </w:rPr>
            </w:pPr>
            <w:r>
              <w:rPr>
                <w:rStyle w:val="CCNoSpacing"/>
                <w:rFonts w:ascii="Montserrat" w:hAnsi="Montserrat"/>
                <w:sz w:val="20"/>
                <w:szCs w:val="20"/>
              </w:rPr>
              <w:t>Policy Advisor</w:t>
            </w:r>
          </w:p>
          <w:p w14:paraId="4F01251B" w14:textId="7F52B698" w:rsidR="00E6727E" w:rsidRPr="00135F43" w:rsidRDefault="00EB2991" w:rsidP="00B953B8">
            <w:pPr>
              <w:rPr>
                <w:rFonts w:ascii="Montserrat" w:hAnsi="Montserrat"/>
                <w:sz w:val="20"/>
                <w:szCs w:val="20"/>
              </w:rPr>
            </w:pPr>
            <w:r w:rsidRPr="00EB2991">
              <w:rPr>
                <w:rStyle w:val="Hyperlink"/>
                <w:rFonts w:ascii="Montserrat" w:hAnsi="Montserrat"/>
                <w:sz w:val="20"/>
                <w:szCs w:val="20"/>
              </w:rPr>
              <w:t>Giacomo.guala</w:t>
            </w:r>
            <w:r>
              <w:rPr>
                <w:rStyle w:val="Hyperlink"/>
                <w:rFonts w:ascii="Montserrat" w:hAnsi="Montserrat"/>
                <w:sz w:val="20"/>
                <w:szCs w:val="20"/>
              </w:rPr>
              <w:t>@copa-cogeca.eu</w:t>
            </w:r>
          </w:p>
        </w:tc>
        <w:tc>
          <w:tcPr>
            <w:tcW w:w="4763" w:type="dxa"/>
          </w:tcPr>
          <w:p w14:paraId="79F96960" w14:textId="2B2C3D7F" w:rsidR="00E6727E" w:rsidRPr="00135F43" w:rsidRDefault="00D85BC0" w:rsidP="00B953B8">
            <w:pPr>
              <w:pStyle w:val="NoSpacing"/>
              <w:rPr>
                <w:rFonts w:ascii="Montserrat" w:hAnsi="Montserrat"/>
                <w:sz w:val="20"/>
                <w:szCs w:val="20"/>
              </w:rPr>
            </w:pPr>
            <w:r>
              <w:rPr>
                <w:rFonts w:ascii="Montserrat" w:hAnsi="Montserrat"/>
                <w:sz w:val="20"/>
                <w:szCs w:val="20"/>
              </w:rPr>
              <w:t>Sarah Lahouegue</w:t>
            </w:r>
          </w:p>
          <w:p w14:paraId="704C8FA4" w14:textId="16D7F683" w:rsidR="00E6727E" w:rsidRPr="00135F43" w:rsidRDefault="00D85BC0" w:rsidP="00B953B8">
            <w:pPr>
              <w:pStyle w:val="NoSpacing"/>
              <w:rPr>
                <w:rFonts w:ascii="Montserrat" w:hAnsi="Montserrat"/>
                <w:sz w:val="20"/>
                <w:szCs w:val="20"/>
              </w:rPr>
            </w:pPr>
            <w:r>
              <w:rPr>
                <w:rFonts w:ascii="Montserrat" w:hAnsi="Montserrat"/>
                <w:sz w:val="20"/>
                <w:szCs w:val="20"/>
              </w:rPr>
              <w:t>Communications Officer</w:t>
            </w:r>
          </w:p>
          <w:p w14:paraId="442F8BE0" w14:textId="393F7AE9" w:rsidR="00E6727E" w:rsidRPr="00135F43" w:rsidRDefault="00D85BC0" w:rsidP="00B953B8">
            <w:pPr>
              <w:pStyle w:val="NoSpacing"/>
              <w:rPr>
                <w:rFonts w:ascii="Montserrat" w:hAnsi="Montserrat"/>
                <w:sz w:val="20"/>
                <w:szCs w:val="20"/>
              </w:rPr>
            </w:pPr>
            <w:r>
              <w:rPr>
                <w:rFonts w:ascii="Montserrat" w:hAnsi="Montserrat"/>
                <w:sz w:val="20"/>
                <w:szCs w:val="20"/>
              </w:rPr>
              <w:t>+32 474 84 08 36</w:t>
            </w:r>
          </w:p>
          <w:p w14:paraId="6F15EF9B" w14:textId="3B274A87" w:rsidR="00E6727E" w:rsidRPr="00135F43" w:rsidRDefault="00D85BC0" w:rsidP="00B953B8">
            <w:pPr>
              <w:rPr>
                <w:rFonts w:ascii="Montserrat" w:hAnsi="Montserrat"/>
                <w:sz w:val="20"/>
                <w:szCs w:val="20"/>
              </w:rPr>
            </w:pPr>
            <w:r>
              <w:rPr>
                <w:rStyle w:val="Hyperlink"/>
                <w:rFonts w:ascii="Montserrat" w:hAnsi="Montserrat"/>
                <w:sz w:val="20"/>
                <w:szCs w:val="20"/>
              </w:rPr>
              <w:t>sarah.lahouegue@copa-cogeca.eu</w:t>
            </w:r>
          </w:p>
        </w:tc>
      </w:tr>
    </w:tbl>
    <w:p w14:paraId="11CAD557" w14:textId="77777777" w:rsidR="00E6727E" w:rsidRDefault="00E6727E" w:rsidP="00135F43"/>
    <w:p w14:paraId="2D671504" w14:textId="77777777" w:rsidR="00817677" w:rsidRDefault="00817677" w:rsidP="00135F43"/>
    <w:p w14:paraId="669E0CF2" w14:textId="77777777" w:rsidR="00817677" w:rsidRDefault="00817677" w:rsidP="00817677">
      <w:pPr>
        <w:jc w:val="center"/>
        <w:rPr>
          <w:lang w:val="fr-FR"/>
        </w:rPr>
      </w:pPr>
      <w:proofErr w:type="spellStart"/>
      <w:r>
        <w:rPr>
          <w:lang w:val="fr-FR"/>
        </w:rPr>
        <w:t>Press</w:t>
      </w:r>
      <w:proofErr w:type="spellEnd"/>
      <w:r>
        <w:rPr>
          <w:lang w:val="fr-FR"/>
        </w:rPr>
        <w:t xml:space="preserve"> Release Mailing List</w:t>
      </w:r>
    </w:p>
    <w:p w14:paraId="58639F97" w14:textId="77777777" w:rsidR="00817677" w:rsidRPr="00817677" w:rsidRDefault="00817677" w:rsidP="00817677">
      <w:pPr>
        <w:jc w:val="center"/>
        <w:rPr>
          <w:lang w:val="fr-FR"/>
        </w:rPr>
      </w:pPr>
      <w:r>
        <w:rPr>
          <w:noProof/>
          <w:lang w:val="fr-FR"/>
        </w:rPr>
        <mc:AlternateContent>
          <mc:Choice Requires="wps">
            <w:drawing>
              <wp:anchor distT="0" distB="0" distL="114300" distR="114300" simplePos="0" relativeHeight="251662336" behindDoc="0" locked="0" layoutInCell="1" allowOverlap="1" wp14:anchorId="2EDA9AC5" wp14:editId="13704113">
                <wp:simplePos x="0" y="0"/>
                <wp:positionH relativeFrom="column">
                  <wp:posOffset>3355675</wp:posOffset>
                </wp:positionH>
                <wp:positionV relativeFrom="paragraph">
                  <wp:posOffset>153395</wp:posOffset>
                </wp:positionV>
                <wp:extent cx="1112520" cy="361950"/>
                <wp:effectExtent l="0" t="0" r="11430" b="19050"/>
                <wp:wrapNone/>
                <wp:docPr id="655128924" name="Rectangle: Rounded Corners 1">
                  <a:hlinkClick xmlns:a="http://schemas.openxmlformats.org/drawingml/2006/main" r:id="rId12"/>
                </wp:docPr>
                <wp:cNvGraphicFramePr/>
                <a:graphic xmlns:a="http://schemas.openxmlformats.org/drawingml/2006/main">
                  <a:graphicData uri="http://schemas.microsoft.com/office/word/2010/wordprocessingShape">
                    <wps:wsp>
                      <wps:cNvSpPr/>
                      <wps:spPr>
                        <a:xfrm>
                          <a:off x="0" y="0"/>
                          <a:ext cx="1112520" cy="361950"/>
                        </a:xfrm>
                        <a:prstGeom prst="roundRect">
                          <a:avLst/>
                        </a:prstGeom>
                        <a:solidFill>
                          <a:srgbClr val="CA6D05"/>
                        </a:solidFill>
                      </wps:spPr>
                      <wps:style>
                        <a:lnRef idx="2">
                          <a:schemeClr val="accent6">
                            <a:shade val="50000"/>
                          </a:schemeClr>
                        </a:lnRef>
                        <a:fillRef idx="1">
                          <a:schemeClr val="accent6"/>
                        </a:fillRef>
                        <a:effectRef idx="0">
                          <a:schemeClr val="accent6"/>
                        </a:effectRef>
                        <a:fontRef idx="minor">
                          <a:schemeClr val="lt1"/>
                        </a:fontRef>
                      </wps:style>
                      <wps:txbx>
                        <w:txbxContent>
                          <w:p w14:paraId="52B1918D"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EDA9AC5" id="Rectangle: Rounded Corners 1" o:spid="_x0000_s1026" href="https://copa-cogeca.us19.list-manage.com/unsubscribe?u=5371341183d4c12ce11c119f5&amp;id=6d3072a5f7&amp;e=%5bUNIQID%5d&amp;c=d1f96d5be5" style="position:absolute;left:0;text-align:left;margin-left:264.25pt;margin-top:12.1pt;width:87.6pt;height:28.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" o:button="t" fillcolor="#ca6d05" strokecolor="#375623 [1609]" strokeweight="1pt">
                <v:fill o:detectmouseclick="t"/>
                <v:stroke joinstyle="miter"/>
                <v:textbox>
                  <w:txbxContent>
                    <w:p w14:paraId="52B1918D"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Unsubscribe</w:t>
                      </w:r>
                      <w:proofErr w:type="spellEnd"/>
                    </w:p>
                  </w:txbxContent>
                </v:textbox>
              </v:roundrect>
            </w:pict>
          </mc:Fallback>
        </mc:AlternateContent>
      </w:r>
      <w:r>
        <w:rPr>
          <w:noProof/>
          <w:lang w:val="fr-FR"/>
        </w:rPr>
        <mc:AlternateContent>
          <mc:Choice Requires="wps">
            <w:drawing>
              <wp:anchor distT="0" distB="0" distL="114300" distR="114300" simplePos="0" relativeHeight="251660288" behindDoc="0" locked="0" layoutInCell="1" allowOverlap="1" wp14:anchorId="547D30A5" wp14:editId="61C0135D">
                <wp:simplePos x="0" y="0"/>
                <wp:positionH relativeFrom="column">
                  <wp:posOffset>1457864</wp:posOffset>
                </wp:positionH>
                <wp:positionV relativeFrom="paragraph">
                  <wp:posOffset>153395</wp:posOffset>
                </wp:positionV>
                <wp:extent cx="1112808" cy="362310"/>
                <wp:effectExtent l="0" t="0" r="11430" b="19050"/>
                <wp:wrapNone/>
                <wp:docPr id="1190403050" name="Rectangle: Rounded Corners 1">
                  <a:hlinkClick xmlns:a="http://schemas.openxmlformats.org/drawingml/2006/main" r:id="rId13"/>
                </wp:docPr>
                <wp:cNvGraphicFramePr/>
                <a:graphic xmlns:a="http://schemas.openxmlformats.org/drawingml/2006/main">
                  <a:graphicData uri="http://schemas.microsoft.com/office/word/2010/wordprocessingShape">
                    <wps:wsp>
                      <wps:cNvSpPr/>
                      <wps:spPr>
                        <a:xfrm>
                          <a:off x="0" y="0"/>
                          <a:ext cx="1112808" cy="362310"/>
                        </a:xfrm>
                        <a:prstGeom prst="roundRect">
                          <a:avLst/>
                        </a:prstGeom>
                        <a:solidFill>
                          <a:srgbClr val="6B7213"/>
                        </a:solidFill>
                      </wps:spPr>
                      <wps:style>
                        <a:lnRef idx="2">
                          <a:schemeClr val="accent6">
                            <a:shade val="50000"/>
                          </a:schemeClr>
                        </a:lnRef>
                        <a:fillRef idx="1">
                          <a:schemeClr val="accent6"/>
                        </a:fillRef>
                        <a:effectRef idx="0">
                          <a:schemeClr val="accent6"/>
                        </a:effectRef>
                        <a:fontRef idx="minor">
                          <a:schemeClr val="lt1"/>
                        </a:fontRef>
                      </wps:style>
                      <wps:txbx>
                        <w:txbxContent>
                          <w:p w14:paraId="35DC4297"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7D30A5" id="_x0000_s1027" href="https://form.jotform.com/copacogeca/press-release-subscription" style="position:absolute;left:0;text-align:left;margin-left:114.8pt;margin-top:12.1pt;width:87.6pt;height:28.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" o:button="t" fillcolor="#6b7213" strokecolor="#375623 [1609]" strokeweight="1pt">
                <v:fill o:detectmouseclick="t"/>
                <v:stroke joinstyle="miter"/>
                <v:textbox>
                  <w:txbxContent>
                    <w:p w14:paraId="35DC4297" w14:textId="77777777" w:rsidR="00817677" w:rsidRPr="00817677" w:rsidRDefault="00817677" w:rsidP="00817677">
                      <w:pPr>
                        <w:jc w:val="center"/>
                        <w:rPr>
                          <w:b/>
                          <w:bCs/>
                          <w:color w:val="FFFFFF" w:themeColor="background1"/>
                          <w:sz w:val="20"/>
                          <w:szCs w:val="20"/>
                          <w:lang w:val="fr-FR"/>
                        </w:rPr>
                      </w:pPr>
                      <w:proofErr w:type="spellStart"/>
                      <w:r w:rsidRPr="00817677">
                        <w:rPr>
                          <w:b/>
                          <w:bCs/>
                          <w:color w:val="FFFFFF" w:themeColor="background1"/>
                          <w:sz w:val="20"/>
                          <w:szCs w:val="20"/>
                          <w:lang w:val="fr-FR"/>
                        </w:rPr>
                        <w:t>Subscribe</w:t>
                      </w:r>
                      <w:proofErr w:type="spellEnd"/>
                    </w:p>
                  </w:txbxContent>
                </v:textbox>
              </v:roundrect>
            </w:pict>
          </mc:Fallback>
        </mc:AlternateContent>
      </w:r>
      <w:bookmarkEnd w:id="0"/>
    </w:p>
    <w:sectPr w:rsidR="00817677" w:rsidRPr="00817677" w:rsidSect="00107120">
      <w:headerReference w:type="default" r:id="rId14"/>
      <w:footerReference w:type="default" r:id="rId15"/>
      <w:headerReference w:type="first" r:id="rId16"/>
      <w:footerReference w:type="first" r:id="rId17"/>
      <w:pgSz w:w="11906" w:h="16838"/>
      <w:pgMar w:top="1440" w:right="1440" w:bottom="1985" w:left="1440"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6CE6C7" w14:textId="77777777" w:rsidR="001045EB" w:rsidRPr="00716D7C" w:rsidRDefault="001045EB" w:rsidP="00716D7C">
      <w:r>
        <w:separator/>
      </w:r>
    </w:p>
  </w:endnote>
  <w:endnote w:type="continuationSeparator" w:id="0">
    <w:p w14:paraId="424CEB5B" w14:textId="77777777" w:rsidR="001045EB" w:rsidRPr="00716D7C" w:rsidRDefault="001045EB" w:rsidP="00716D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C0F532B5-ECD0-4DB6-A278-31CD882EF871}"/>
    <w:embedBold r:id="rId2" w:fontKey="{9645D265-8F0A-4624-992F-047E0B089F76}"/>
  </w:font>
  <w:font w:name="Courier New">
    <w:panose1 w:val="02070309020205020404"/>
    <w:charset w:val="00"/>
    <w:family w:val="modern"/>
    <w:pitch w:val="fixed"/>
    <w:sig w:usb0="E0002EFF" w:usb1="C0007843" w:usb2="00000009" w:usb3="00000000" w:csb0="000001FF" w:csb1="00000000"/>
  </w:font>
  <w:font w:name="Montserrat Light">
    <w:charset w:val="00"/>
    <w:family w:val="auto"/>
    <w:pitch w:val="variable"/>
    <w:sig w:usb0="2000020F" w:usb1="00000003" w:usb2="00000000" w:usb3="00000000" w:csb0="00000197" w:csb1="00000000"/>
    <w:embedRegular r:id="rId3" w:fontKey="{3B89BF19-B4B2-4F3C-9239-FED5A28C4F44}"/>
    <w:embedBold r:id="rId4" w:fontKey="{AFE5CC14-853F-4F5F-B057-E721D735C170}"/>
  </w:font>
  <w:font w:name="Calibri Light">
    <w:panose1 w:val="020F0302020204030204"/>
    <w:charset w:val="00"/>
    <w:family w:val="swiss"/>
    <w:pitch w:val="variable"/>
    <w:sig w:usb0="E4002EFF" w:usb1="C000247B" w:usb2="00000009" w:usb3="00000000" w:csb0="000001FF" w:csb1="00000000"/>
    <w:embedRegular r:id="rId5" w:fontKey="{0C808B37-0278-47FB-A542-60F0B5FCAFD1}"/>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embedRegular r:id="rId6" w:fontKey="{A4B82ACD-228F-4A85-8248-2A9AD07AC6AB}"/>
    <w:embedBold r:id="rId7" w:fontKey="{09D48935-3138-4E5F-A37E-51E4A76D0CCB}"/>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116B9"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61312" behindDoc="1" locked="0" layoutInCell="1" allowOverlap="1" wp14:anchorId="33D0D2E6" wp14:editId="6D378117">
          <wp:simplePos x="0" y="0"/>
          <wp:positionH relativeFrom="margin">
            <wp:posOffset>60960</wp:posOffset>
          </wp:positionH>
          <wp:positionV relativeFrom="paragraph">
            <wp:posOffset>-60325</wp:posOffset>
          </wp:positionV>
          <wp:extent cx="495300" cy="506606"/>
          <wp:effectExtent l="0" t="0" r="0" b="8255"/>
          <wp:wrapNone/>
          <wp:docPr id="6" name="Picture 6"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2AC19D09"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w:t>
    </w:r>
    <w:proofErr w:type="spellStart"/>
    <w:r w:rsidRPr="008403E3">
      <w:rPr>
        <w:rFonts w:ascii="Montserrat" w:hAnsi="Montserrat"/>
        <w:sz w:val="16"/>
        <w:szCs w:val="16"/>
      </w:rPr>
      <w:t>Trèves</w:t>
    </w:r>
    <w:proofErr w:type="spellEnd"/>
    <w:r w:rsidRPr="008403E3">
      <w:rPr>
        <w:rFonts w:ascii="Montserrat" w:hAnsi="Montserrat"/>
        <w:sz w:val="16"/>
        <w:szCs w:val="16"/>
      </w:rPr>
      <w:t xml:space="preserve"> | B - 1040 </w:t>
    </w:r>
    <w:proofErr w:type="spellStart"/>
    <w:r w:rsidRPr="008403E3">
      <w:rPr>
        <w:rFonts w:ascii="Montserrat" w:hAnsi="Montserrat"/>
        <w:sz w:val="16"/>
        <w:szCs w:val="16"/>
      </w:rPr>
      <w:t>Bruxelles</w:t>
    </w:r>
    <w:proofErr w:type="spellEnd"/>
    <w:r w:rsidRPr="008403E3">
      <w:rPr>
        <w:rFonts w:ascii="Montserrat" w:hAnsi="Montserrat"/>
        <w:sz w:val="16"/>
        <w:szCs w:val="16"/>
      </w:rPr>
      <w:t xml:space="preserve"> | www.copa-cogeca.eu  </w:t>
    </w:r>
  </w:p>
  <w:p w14:paraId="60B23656"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2FDB79CE" w14:textId="77777777" w:rsidR="00107120" w:rsidRDefault="0010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FDB29" w14:textId="77777777" w:rsidR="00107120" w:rsidRPr="008403E3" w:rsidRDefault="00107120" w:rsidP="00107120">
    <w:pPr>
      <w:spacing w:after="0"/>
      <w:ind w:left="1134"/>
      <w:rPr>
        <w:rFonts w:ascii="Montserrat" w:hAnsi="Montserrat"/>
        <w:sz w:val="16"/>
        <w:szCs w:val="16"/>
      </w:rPr>
    </w:pPr>
    <w:r w:rsidRPr="008403E3">
      <w:rPr>
        <w:rFonts w:ascii="Montserrat" w:hAnsi="Montserrat"/>
        <w:noProof/>
        <w:color w:val="000000" w:themeColor="text1"/>
        <w:sz w:val="16"/>
        <w:szCs w:val="16"/>
      </w:rPr>
      <w:drawing>
        <wp:anchor distT="0" distB="0" distL="114300" distR="114300" simplePos="0" relativeHeight="251659264" behindDoc="1" locked="0" layoutInCell="1" allowOverlap="1" wp14:anchorId="344A1546" wp14:editId="191EEE88">
          <wp:simplePos x="0" y="0"/>
          <wp:positionH relativeFrom="margin">
            <wp:posOffset>60960</wp:posOffset>
          </wp:positionH>
          <wp:positionV relativeFrom="paragraph">
            <wp:posOffset>-60325</wp:posOffset>
          </wp:positionV>
          <wp:extent cx="495300" cy="506606"/>
          <wp:effectExtent l="0" t="0" r="0" b="8255"/>
          <wp:wrapNone/>
          <wp:docPr id="10" name="Picture 10" descr="A close-up of a flowe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close-up of a flower&#10;&#10;Description automatically generated with low confidence"/>
                  <pic:cNvPicPr/>
                </pic:nvPicPr>
                <pic:blipFill>
                  <a:blip r:embed="rId1">
                    <a:alphaModFix amt="20000"/>
                    <a:extLst>
                      <a:ext uri="{28A0092B-C50C-407E-A947-70E740481C1C}">
                        <a14:useLocalDpi xmlns:a14="http://schemas.microsoft.com/office/drawing/2010/main" val="0"/>
                      </a:ext>
                    </a:extLst>
                  </a:blip>
                  <a:stretch>
                    <a:fillRect/>
                  </a:stretch>
                </pic:blipFill>
                <pic:spPr>
                  <a:xfrm>
                    <a:off x="0" y="0"/>
                    <a:ext cx="495300" cy="506606"/>
                  </a:xfrm>
                  <a:prstGeom prst="rect">
                    <a:avLst/>
                  </a:prstGeom>
                </pic:spPr>
              </pic:pic>
            </a:graphicData>
          </a:graphic>
          <wp14:sizeRelH relativeFrom="page">
            <wp14:pctWidth>0</wp14:pctWidth>
          </wp14:sizeRelH>
          <wp14:sizeRelV relativeFrom="page">
            <wp14:pctHeight>0</wp14:pctHeight>
          </wp14:sizeRelV>
        </wp:anchor>
      </w:drawing>
    </w:r>
    <w:r w:rsidRPr="008403E3">
      <w:rPr>
        <w:rFonts w:ascii="Montserrat" w:hAnsi="Montserrat"/>
        <w:sz w:val="16"/>
        <w:szCs w:val="16"/>
      </w:rPr>
      <w:t xml:space="preserve">Copa - Cogeca | European Farmers European Agri-Cooperatives </w:t>
    </w:r>
  </w:p>
  <w:p w14:paraId="3F679C92"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 xml:space="preserve">61, Rue de </w:t>
    </w:r>
    <w:proofErr w:type="spellStart"/>
    <w:r w:rsidRPr="008403E3">
      <w:rPr>
        <w:rFonts w:ascii="Montserrat" w:hAnsi="Montserrat"/>
        <w:sz w:val="16"/>
        <w:szCs w:val="16"/>
      </w:rPr>
      <w:t>Trèves</w:t>
    </w:r>
    <w:proofErr w:type="spellEnd"/>
    <w:r w:rsidRPr="008403E3">
      <w:rPr>
        <w:rFonts w:ascii="Montserrat" w:hAnsi="Montserrat"/>
        <w:sz w:val="16"/>
        <w:szCs w:val="16"/>
      </w:rPr>
      <w:t xml:space="preserve"> | B - 1040 </w:t>
    </w:r>
    <w:proofErr w:type="spellStart"/>
    <w:r w:rsidRPr="008403E3">
      <w:rPr>
        <w:rFonts w:ascii="Montserrat" w:hAnsi="Montserrat"/>
        <w:sz w:val="16"/>
        <w:szCs w:val="16"/>
      </w:rPr>
      <w:t>Bruxelles</w:t>
    </w:r>
    <w:proofErr w:type="spellEnd"/>
    <w:r w:rsidRPr="008403E3">
      <w:rPr>
        <w:rFonts w:ascii="Montserrat" w:hAnsi="Montserrat"/>
        <w:sz w:val="16"/>
        <w:szCs w:val="16"/>
      </w:rPr>
      <w:t xml:space="preserve"> | www.copa-cogeca.eu  </w:t>
    </w:r>
  </w:p>
  <w:p w14:paraId="04EE5D71" w14:textId="77777777" w:rsidR="00107120" w:rsidRPr="008403E3" w:rsidRDefault="00107120" w:rsidP="00107120">
    <w:pPr>
      <w:spacing w:after="0"/>
      <w:ind w:left="1134"/>
      <w:rPr>
        <w:rFonts w:ascii="Montserrat" w:hAnsi="Montserrat"/>
        <w:sz w:val="16"/>
        <w:szCs w:val="16"/>
      </w:rPr>
    </w:pPr>
    <w:r w:rsidRPr="008403E3">
      <w:rPr>
        <w:rFonts w:ascii="Montserrat" w:hAnsi="Montserrat"/>
        <w:sz w:val="16"/>
        <w:szCs w:val="16"/>
      </w:rPr>
      <w:t>EU Transparency Register Number | Copa 44856881231-49 | Cogeca 09586631237-74</w:t>
    </w:r>
  </w:p>
  <w:p w14:paraId="478367B4" w14:textId="77777777" w:rsidR="00135F43" w:rsidRDefault="00135F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0362A" w14:textId="77777777" w:rsidR="001045EB" w:rsidRPr="00716D7C" w:rsidRDefault="001045EB" w:rsidP="00716D7C">
      <w:r>
        <w:separator/>
      </w:r>
    </w:p>
  </w:footnote>
  <w:footnote w:type="continuationSeparator" w:id="0">
    <w:p w14:paraId="2F4BD9BB" w14:textId="77777777" w:rsidR="001045EB" w:rsidRPr="00716D7C" w:rsidRDefault="001045EB" w:rsidP="00716D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A440E" w14:textId="77777777" w:rsidR="003D1D89" w:rsidRPr="00B953B8" w:rsidRDefault="003D1D89" w:rsidP="002D57AF">
    <w:pP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rPr>
      <w:alias w:val="Insert Logo"/>
      <w:tag w:val="Insert Logo"/>
      <w:id w:val="-1871138787"/>
      <w:picture/>
    </w:sdtPr>
    <w:sdtEndPr/>
    <w:sdtContent>
      <w:p w14:paraId="55BE2888" w14:textId="77777777" w:rsidR="00135F43" w:rsidRDefault="00135F43" w:rsidP="00135F43">
        <w:pPr>
          <w:jc w:val="left"/>
          <w:rPr>
            <w:noProof/>
          </w:rPr>
        </w:pPr>
        <w:r w:rsidRPr="00716D7C">
          <w:rPr>
            <w:noProof/>
          </w:rPr>
          <w:drawing>
            <wp:inline distT="0" distB="0" distL="0" distR="0" wp14:anchorId="056050C3" wp14:editId="5B06F0A0">
              <wp:extent cx="2324104" cy="581025"/>
              <wp:effectExtent l="0" t="0" r="0" b="9525"/>
              <wp:docPr id="9" name="Picture 9"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picture containing graphical user interfac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2754" cy="593188"/>
                      </a:xfrm>
                      <a:prstGeom prst="rect">
                        <a:avLst/>
                      </a:prstGeom>
                    </pic:spPr>
                  </pic:pic>
                </a:graphicData>
              </a:graphic>
            </wp:inline>
          </w:drawing>
        </w:r>
      </w:p>
    </w:sdtContent>
  </w:sdt>
  <w:p w14:paraId="7B25DE24" w14:textId="77777777" w:rsidR="00135F43" w:rsidRDefault="00135F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EA082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DE2C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3EDB4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1768A5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6B563CE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26BB5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AE8AF3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48885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F0AB29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C2D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1754B93"/>
    <w:multiLevelType w:val="hybridMultilevel"/>
    <w:tmpl w:val="27B6E8B6"/>
    <w:lvl w:ilvl="0" w:tplc="47CA6C96">
      <w:numFmt w:val="bullet"/>
      <w:lvlText w:val=""/>
      <w:lvlJc w:val="left"/>
      <w:pPr>
        <w:ind w:left="720" w:hanging="360"/>
      </w:pPr>
      <w:rPr>
        <w:rFonts w:ascii="Wingdings" w:eastAsiaTheme="minorHAnsi" w:hAnsi="Wingdings"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875384375">
    <w:abstractNumId w:val="9"/>
  </w:num>
  <w:num w:numId="2" w16cid:durableId="1855874924">
    <w:abstractNumId w:val="7"/>
  </w:num>
  <w:num w:numId="3" w16cid:durableId="348916683">
    <w:abstractNumId w:val="6"/>
  </w:num>
  <w:num w:numId="4" w16cid:durableId="1242330869">
    <w:abstractNumId w:val="5"/>
  </w:num>
  <w:num w:numId="5" w16cid:durableId="1799756353">
    <w:abstractNumId w:val="4"/>
  </w:num>
  <w:num w:numId="6" w16cid:durableId="168065969">
    <w:abstractNumId w:val="8"/>
  </w:num>
  <w:num w:numId="7" w16cid:durableId="1836727781">
    <w:abstractNumId w:val="3"/>
  </w:num>
  <w:num w:numId="8" w16cid:durableId="1603414516">
    <w:abstractNumId w:val="2"/>
  </w:num>
  <w:num w:numId="9" w16cid:durableId="998777433">
    <w:abstractNumId w:val="1"/>
  </w:num>
  <w:num w:numId="10" w16cid:durableId="1215236885">
    <w:abstractNumId w:val="0"/>
  </w:num>
  <w:num w:numId="11" w16cid:durableId="33858196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embedTrueTypeFonts/>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styleLockThe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5EB"/>
    <w:rsid w:val="00006AB9"/>
    <w:rsid w:val="0002443D"/>
    <w:rsid w:val="000356F5"/>
    <w:rsid w:val="00071DB6"/>
    <w:rsid w:val="000B1D84"/>
    <w:rsid w:val="000D2B3B"/>
    <w:rsid w:val="000D34BA"/>
    <w:rsid w:val="000D6BAD"/>
    <w:rsid w:val="00100850"/>
    <w:rsid w:val="001045EB"/>
    <w:rsid w:val="00107120"/>
    <w:rsid w:val="00117877"/>
    <w:rsid w:val="0013357E"/>
    <w:rsid w:val="00135F43"/>
    <w:rsid w:val="00146C88"/>
    <w:rsid w:val="0015598F"/>
    <w:rsid w:val="001648FF"/>
    <w:rsid w:val="00165DC9"/>
    <w:rsid w:val="00171312"/>
    <w:rsid w:val="00175F2B"/>
    <w:rsid w:val="00182716"/>
    <w:rsid w:val="00187A93"/>
    <w:rsid w:val="001950AD"/>
    <w:rsid w:val="001E1ED9"/>
    <w:rsid w:val="001F1C55"/>
    <w:rsid w:val="00215D96"/>
    <w:rsid w:val="00235A0D"/>
    <w:rsid w:val="002369FB"/>
    <w:rsid w:val="00244682"/>
    <w:rsid w:val="002562CB"/>
    <w:rsid w:val="002606E9"/>
    <w:rsid w:val="00272E26"/>
    <w:rsid w:val="002773BC"/>
    <w:rsid w:val="0028662C"/>
    <w:rsid w:val="002A7E9E"/>
    <w:rsid w:val="002B0FFD"/>
    <w:rsid w:val="002B713A"/>
    <w:rsid w:val="002D1290"/>
    <w:rsid w:val="002D4EA5"/>
    <w:rsid w:val="002D57AF"/>
    <w:rsid w:val="002E02A5"/>
    <w:rsid w:val="003126C2"/>
    <w:rsid w:val="00327F42"/>
    <w:rsid w:val="00341D97"/>
    <w:rsid w:val="003503C8"/>
    <w:rsid w:val="003557C1"/>
    <w:rsid w:val="003747AC"/>
    <w:rsid w:val="00380165"/>
    <w:rsid w:val="003820F6"/>
    <w:rsid w:val="0039774E"/>
    <w:rsid w:val="003B1D9A"/>
    <w:rsid w:val="003B68CB"/>
    <w:rsid w:val="003C0EEB"/>
    <w:rsid w:val="003C295E"/>
    <w:rsid w:val="003C44E6"/>
    <w:rsid w:val="003C4C18"/>
    <w:rsid w:val="003D1D89"/>
    <w:rsid w:val="003F0C5C"/>
    <w:rsid w:val="003F44AB"/>
    <w:rsid w:val="00445C22"/>
    <w:rsid w:val="00467BDE"/>
    <w:rsid w:val="00476184"/>
    <w:rsid w:val="00486A5D"/>
    <w:rsid w:val="004C39C3"/>
    <w:rsid w:val="004D000B"/>
    <w:rsid w:val="004D1FA4"/>
    <w:rsid w:val="004E5A2A"/>
    <w:rsid w:val="004E5C60"/>
    <w:rsid w:val="004F6EE0"/>
    <w:rsid w:val="005202ED"/>
    <w:rsid w:val="0052400F"/>
    <w:rsid w:val="00563627"/>
    <w:rsid w:val="0056456D"/>
    <w:rsid w:val="00590988"/>
    <w:rsid w:val="00592F70"/>
    <w:rsid w:val="005E1E95"/>
    <w:rsid w:val="005E5961"/>
    <w:rsid w:val="00600ED3"/>
    <w:rsid w:val="00607BB2"/>
    <w:rsid w:val="00641635"/>
    <w:rsid w:val="00646C65"/>
    <w:rsid w:val="006662C9"/>
    <w:rsid w:val="00671B34"/>
    <w:rsid w:val="006772EB"/>
    <w:rsid w:val="00681DA3"/>
    <w:rsid w:val="00695A31"/>
    <w:rsid w:val="006A4601"/>
    <w:rsid w:val="006B673C"/>
    <w:rsid w:val="006B74EB"/>
    <w:rsid w:val="006C0583"/>
    <w:rsid w:val="006C4A88"/>
    <w:rsid w:val="006E0DC1"/>
    <w:rsid w:val="006E59B7"/>
    <w:rsid w:val="006F5CEF"/>
    <w:rsid w:val="00716D7C"/>
    <w:rsid w:val="007306AC"/>
    <w:rsid w:val="00734E47"/>
    <w:rsid w:val="00743E9A"/>
    <w:rsid w:val="007556F3"/>
    <w:rsid w:val="00756DEA"/>
    <w:rsid w:val="00767438"/>
    <w:rsid w:val="00777A2D"/>
    <w:rsid w:val="0078288C"/>
    <w:rsid w:val="007844E9"/>
    <w:rsid w:val="007B5E6E"/>
    <w:rsid w:val="007B6D94"/>
    <w:rsid w:val="007B7735"/>
    <w:rsid w:val="007C5E9B"/>
    <w:rsid w:val="007D1A08"/>
    <w:rsid w:val="007F19D3"/>
    <w:rsid w:val="007F3E4D"/>
    <w:rsid w:val="00800A86"/>
    <w:rsid w:val="00805042"/>
    <w:rsid w:val="00817677"/>
    <w:rsid w:val="00850375"/>
    <w:rsid w:val="00851336"/>
    <w:rsid w:val="0085697F"/>
    <w:rsid w:val="00860527"/>
    <w:rsid w:val="00864920"/>
    <w:rsid w:val="00867FA8"/>
    <w:rsid w:val="00871AD7"/>
    <w:rsid w:val="008A0BFA"/>
    <w:rsid w:val="008C0429"/>
    <w:rsid w:val="008C0994"/>
    <w:rsid w:val="008D212C"/>
    <w:rsid w:val="008E7E54"/>
    <w:rsid w:val="008F3AB6"/>
    <w:rsid w:val="008F4138"/>
    <w:rsid w:val="009000CA"/>
    <w:rsid w:val="00901C69"/>
    <w:rsid w:val="00903528"/>
    <w:rsid w:val="0090368F"/>
    <w:rsid w:val="0090748C"/>
    <w:rsid w:val="00922B6D"/>
    <w:rsid w:val="00925C9C"/>
    <w:rsid w:val="00947501"/>
    <w:rsid w:val="00955DDE"/>
    <w:rsid w:val="00990273"/>
    <w:rsid w:val="009A78D2"/>
    <w:rsid w:val="009B169E"/>
    <w:rsid w:val="009D163E"/>
    <w:rsid w:val="009D1E55"/>
    <w:rsid w:val="009D40C9"/>
    <w:rsid w:val="009F1163"/>
    <w:rsid w:val="00A1126D"/>
    <w:rsid w:val="00A20342"/>
    <w:rsid w:val="00A63781"/>
    <w:rsid w:val="00A662AC"/>
    <w:rsid w:val="00A849FD"/>
    <w:rsid w:val="00A9463E"/>
    <w:rsid w:val="00AC68CE"/>
    <w:rsid w:val="00AE5E6F"/>
    <w:rsid w:val="00AF6D18"/>
    <w:rsid w:val="00B013FC"/>
    <w:rsid w:val="00B01B09"/>
    <w:rsid w:val="00B22284"/>
    <w:rsid w:val="00B37D8B"/>
    <w:rsid w:val="00B51A40"/>
    <w:rsid w:val="00B572F1"/>
    <w:rsid w:val="00B631E7"/>
    <w:rsid w:val="00B650F0"/>
    <w:rsid w:val="00B70EDD"/>
    <w:rsid w:val="00B77564"/>
    <w:rsid w:val="00B828EF"/>
    <w:rsid w:val="00B953B8"/>
    <w:rsid w:val="00BC42AC"/>
    <w:rsid w:val="00BC6C13"/>
    <w:rsid w:val="00BE0D6B"/>
    <w:rsid w:val="00BE22AC"/>
    <w:rsid w:val="00C20330"/>
    <w:rsid w:val="00C26FE0"/>
    <w:rsid w:val="00C32BAE"/>
    <w:rsid w:val="00C435EA"/>
    <w:rsid w:val="00C51DE9"/>
    <w:rsid w:val="00C5271A"/>
    <w:rsid w:val="00C534FB"/>
    <w:rsid w:val="00C544BA"/>
    <w:rsid w:val="00C84D13"/>
    <w:rsid w:val="00C93BCB"/>
    <w:rsid w:val="00CA4F69"/>
    <w:rsid w:val="00CC4394"/>
    <w:rsid w:val="00CE19D7"/>
    <w:rsid w:val="00CF4B85"/>
    <w:rsid w:val="00D10189"/>
    <w:rsid w:val="00D1533B"/>
    <w:rsid w:val="00D17E71"/>
    <w:rsid w:val="00D239FF"/>
    <w:rsid w:val="00D3085F"/>
    <w:rsid w:val="00D367AC"/>
    <w:rsid w:val="00D402BF"/>
    <w:rsid w:val="00D66617"/>
    <w:rsid w:val="00D72C78"/>
    <w:rsid w:val="00D85BC0"/>
    <w:rsid w:val="00DE0F56"/>
    <w:rsid w:val="00DF6217"/>
    <w:rsid w:val="00E05511"/>
    <w:rsid w:val="00E2211C"/>
    <w:rsid w:val="00E32F59"/>
    <w:rsid w:val="00E32F99"/>
    <w:rsid w:val="00E510B1"/>
    <w:rsid w:val="00E63B4A"/>
    <w:rsid w:val="00E6727E"/>
    <w:rsid w:val="00E72924"/>
    <w:rsid w:val="00E9016C"/>
    <w:rsid w:val="00E92FBE"/>
    <w:rsid w:val="00E95D41"/>
    <w:rsid w:val="00EA132D"/>
    <w:rsid w:val="00EB2991"/>
    <w:rsid w:val="00EC1510"/>
    <w:rsid w:val="00EC521A"/>
    <w:rsid w:val="00EE47EB"/>
    <w:rsid w:val="00F145A0"/>
    <w:rsid w:val="00F25A49"/>
    <w:rsid w:val="00F4320D"/>
    <w:rsid w:val="00F47F62"/>
    <w:rsid w:val="00F52C33"/>
    <w:rsid w:val="00F53D64"/>
    <w:rsid w:val="00F619C1"/>
    <w:rsid w:val="00F63519"/>
    <w:rsid w:val="00F72E9B"/>
    <w:rsid w:val="00F96720"/>
    <w:rsid w:val="00F97CF7"/>
    <w:rsid w:val="00FE370E"/>
    <w:rsid w:val="00FE486D"/>
  </w:rsids>
  <m:mathPr>
    <m:mathFont m:val="Cambria Math"/>
    <m:brkBin m:val="before"/>
    <m:brkBinSub m:val="--"/>
    <m:smallFrac m:val="0"/>
    <m:dispDef/>
    <m:lMargin m:val="0"/>
    <m:rMargin m:val="0"/>
    <m:defJc m:val="centerGroup"/>
    <m:wrapIndent m:val="1440"/>
    <m:intLim m:val="subSup"/>
    <m:naryLim m:val="undOvr"/>
  </m:mathPr>
  <w:themeFontLang w:val="en-BE"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74F55"/>
  <w15:chartTrackingRefBased/>
  <w15:docId w15:val="{E080DA86-D2AD-438B-B878-53BDCEF8F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BE"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locked="0" w:semiHidden="1" w:unhideWhenUsed="1"/>
    <w:lsdException w:name="Smart Link" w:semiHidden="1" w:unhideWhenUsed="1"/>
  </w:latentStyles>
  <w:style w:type="paragraph" w:default="1" w:styleId="Normal">
    <w:name w:val="Normal"/>
    <w:qFormat/>
    <w:rsid w:val="001E1ED9"/>
    <w:pPr>
      <w:spacing w:line="276" w:lineRule="auto"/>
      <w:jc w:val="both"/>
    </w:pPr>
    <w:rPr>
      <w:rFonts w:ascii="Montserrat Light" w:hAnsi="Montserrat Light"/>
      <w:color w:val="404040" w:themeColor="text1" w:themeTint="BF"/>
    </w:rPr>
  </w:style>
  <w:style w:type="paragraph" w:styleId="Heading1">
    <w:name w:val="heading 1"/>
    <w:basedOn w:val="Normal"/>
    <w:next w:val="Normal"/>
    <w:link w:val="Heading1Char"/>
    <w:uiPriority w:val="9"/>
    <w:qFormat/>
    <w:locked/>
    <w:rsid w:val="00867FA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locked/>
    <w:rsid w:val="00182716"/>
    <w:pPr>
      <w:spacing w:before="100" w:beforeAutospacing="1" w:after="100" w:afterAutospacing="1" w:line="240" w:lineRule="auto"/>
    </w:pPr>
    <w:rPr>
      <w:rFonts w:ascii="Times New Roman" w:eastAsia="Times New Roman" w:hAnsi="Times New Roman" w:cs="Times New Roman"/>
      <w:sz w:val="24"/>
      <w:szCs w:val="24"/>
      <w:lang w:eastAsia="en-BE"/>
    </w:rPr>
  </w:style>
  <w:style w:type="character" w:styleId="Hyperlink">
    <w:name w:val="Hyperlink"/>
    <w:basedOn w:val="DefaultParagraphFont"/>
    <w:uiPriority w:val="99"/>
    <w:unhideWhenUsed/>
    <w:qFormat/>
    <w:rsid w:val="00DF6217"/>
    <w:rPr>
      <w:color w:val="6B7213"/>
      <w:u w:val="single"/>
    </w:rPr>
  </w:style>
  <w:style w:type="character" w:styleId="UnresolvedMention">
    <w:name w:val="Unresolved Mention"/>
    <w:basedOn w:val="DefaultParagraphFont"/>
    <w:uiPriority w:val="99"/>
    <w:semiHidden/>
    <w:unhideWhenUsed/>
    <w:locked/>
    <w:rsid w:val="00903528"/>
    <w:rPr>
      <w:color w:val="605E5C"/>
      <w:shd w:val="clear" w:color="auto" w:fill="E1DFDD"/>
    </w:rPr>
  </w:style>
  <w:style w:type="paragraph" w:styleId="Header">
    <w:name w:val="header"/>
    <w:basedOn w:val="Normal"/>
    <w:link w:val="HeaderChar"/>
    <w:uiPriority w:val="99"/>
    <w:unhideWhenUsed/>
    <w:locked/>
    <w:rsid w:val="00006AB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06AB9"/>
  </w:style>
  <w:style w:type="paragraph" w:styleId="Footer">
    <w:name w:val="footer"/>
    <w:basedOn w:val="Normal"/>
    <w:link w:val="FooterChar"/>
    <w:uiPriority w:val="99"/>
    <w:unhideWhenUsed/>
    <w:locked/>
    <w:rsid w:val="00006AB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06AB9"/>
  </w:style>
  <w:style w:type="table" w:styleId="TableGrid">
    <w:name w:val="Table Grid"/>
    <w:basedOn w:val="TableNormal"/>
    <w:uiPriority w:val="39"/>
    <w:locked/>
    <w:rsid w:val="00E672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locked/>
    <w:rsid w:val="00F63519"/>
    <w:rPr>
      <w:color w:val="808080"/>
    </w:rPr>
  </w:style>
  <w:style w:type="character" w:customStyle="1" w:styleId="CCType">
    <w:name w:val="CC Type"/>
    <w:uiPriority w:val="1"/>
    <w:qFormat/>
    <w:rsid w:val="00F145A0"/>
    <w:rPr>
      <w:rFonts w:ascii="Montserrat" w:hAnsi="Montserrat"/>
      <w:b/>
      <w:bCs/>
      <w:color w:val="CA6D05"/>
      <w:sz w:val="36"/>
    </w:rPr>
  </w:style>
  <w:style w:type="character" w:customStyle="1" w:styleId="CCTitle">
    <w:name w:val="CC Title"/>
    <w:uiPriority w:val="1"/>
    <w:qFormat/>
    <w:rsid w:val="006C4A88"/>
    <w:rPr>
      <w:rFonts w:ascii="Montserrat" w:hAnsi="Montserrat"/>
      <w:b/>
      <w:color w:val="767171" w:themeColor="background2" w:themeShade="80"/>
      <w:sz w:val="36"/>
    </w:rPr>
  </w:style>
  <w:style w:type="character" w:customStyle="1" w:styleId="Heading1Char">
    <w:name w:val="Heading 1 Char"/>
    <w:basedOn w:val="DefaultParagraphFont"/>
    <w:link w:val="Heading1"/>
    <w:uiPriority w:val="9"/>
    <w:rsid w:val="00867FA8"/>
    <w:rPr>
      <w:rFonts w:asciiTheme="majorHAnsi" w:eastAsiaTheme="majorEastAsia" w:hAnsiTheme="majorHAnsi" w:cstheme="majorBidi"/>
      <w:color w:val="2F5496" w:themeColor="accent1" w:themeShade="BF"/>
      <w:sz w:val="32"/>
      <w:szCs w:val="32"/>
    </w:rPr>
  </w:style>
  <w:style w:type="character" w:customStyle="1" w:styleId="CCNormal">
    <w:name w:val="CC Normal"/>
    <w:uiPriority w:val="1"/>
    <w:qFormat/>
    <w:rsid w:val="009D163E"/>
    <w:rPr>
      <w:rFonts w:ascii="Montserrat" w:hAnsi="Montserrat"/>
      <w:color w:val="3B3838" w:themeColor="background2" w:themeShade="40"/>
      <w:sz w:val="22"/>
    </w:rPr>
  </w:style>
  <w:style w:type="paragraph" w:styleId="Index5">
    <w:name w:val="index 5"/>
    <w:basedOn w:val="Normal"/>
    <w:next w:val="Normal"/>
    <w:autoRedefine/>
    <w:uiPriority w:val="99"/>
    <w:unhideWhenUsed/>
    <w:locked/>
    <w:rsid w:val="00777A2D"/>
    <w:pPr>
      <w:spacing w:after="0" w:line="240" w:lineRule="auto"/>
      <w:ind w:left="1100" w:hanging="220"/>
    </w:pPr>
  </w:style>
  <w:style w:type="paragraph" w:customStyle="1" w:styleId="CCDocBody">
    <w:name w:val="CC Doc Body"/>
    <w:basedOn w:val="NormalWeb"/>
    <w:link w:val="CCDocBodyChar"/>
    <w:qFormat/>
    <w:locked/>
    <w:rsid w:val="002E02A5"/>
    <w:pPr>
      <w:shd w:val="clear" w:color="auto" w:fill="FFFFFF"/>
      <w:spacing w:before="0" w:beforeAutospacing="0" w:line="276" w:lineRule="auto"/>
    </w:pPr>
    <w:rPr>
      <w:rFonts w:ascii="Montserrat Light" w:eastAsiaTheme="minorHAnsi" w:hAnsi="Montserrat Light" w:cstheme="minorBidi"/>
      <w:color w:val="595959" w:themeColor="text1" w:themeTint="A6"/>
      <w:sz w:val="22"/>
      <w:szCs w:val="22"/>
      <w:lang w:eastAsia="en-US"/>
    </w:rPr>
  </w:style>
  <w:style w:type="character" w:customStyle="1" w:styleId="NormalWebChar">
    <w:name w:val="Normal (Web) Char"/>
    <w:basedOn w:val="DefaultParagraphFont"/>
    <w:link w:val="NormalWeb"/>
    <w:uiPriority w:val="99"/>
    <w:rsid w:val="00467BDE"/>
    <w:rPr>
      <w:rFonts w:ascii="Times New Roman" w:eastAsia="Times New Roman" w:hAnsi="Times New Roman" w:cs="Times New Roman"/>
      <w:sz w:val="24"/>
      <w:szCs w:val="24"/>
      <w:lang w:eastAsia="en-BE"/>
    </w:rPr>
  </w:style>
  <w:style w:type="character" w:customStyle="1" w:styleId="CCSubtitle">
    <w:name w:val="CC Subtitle"/>
    <w:basedOn w:val="DefaultParagraphFont"/>
    <w:uiPriority w:val="1"/>
    <w:qFormat/>
    <w:rsid w:val="009D163E"/>
    <w:rPr>
      <w:rFonts w:ascii="Montserrat" w:hAnsi="Montserrat"/>
      <w:b/>
      <w:color w:val="7F7F7F" w:themeColor="text1" w:themeTint="80"/>
      <w:sz w:val="22"/>
    </w:rPr>
  </w:style>
  <w:style w:type="paragraph" w:styleId="NoSpacing">
    <w:name w:val="No Spacing"/>
    <w:uiPriority w:val="1"/>
    <w:qFormat/>
    <w:rsid w:val="00860527"/>
    <w:pPr>
      <w:spacing w:after="0" w:line="240" w:lineRule="auto"/>
    </w:pPr>
    <w:rPr>
      <w:rFonts w:ascii="Montserrat Light" w:hAnsi="Montserrat Light"/>
      <w:color w:val="404040" w:themeColor="text1" w:themeTint="BF"/>
    </w:rPr>
  </w:style>
  <w:style w:type="character" w:customStyle="1" w:styleId="CCDocBodyChar">
    <w:name w:val="CC Doc Body Char"/>
    <w:basedOn w:val="NormalWebChar"/>
    <w:link w:val="CCDocBody"/>
    <w:rsid w:val="002E02A5"/>
    <w:rPr>
      <w:rFonts w:ascii="Montserrat Light" w:eastAsia="Times New Roman" w:hAnsi="Montserrat Light" w:cs="Times New Roman"/>
      <w:color w:val="595959" w:themeColor="text1" w:themeTint="A6"/>
      <w:sz w:val="24"/>
      <w:szCs w:val="24"/>
      <w:shd w:val="clear" w:color="auto" w:fill="FFFFFF"/>
      <w:lang w:eastAsia="en-BE"/>
    </w:rPr>
  </w:style>
  <w:style w:type="character" w:customStyle="1" w:styleId="CCNoSpacing">
    <w:name w:val="CC No Spacing"/>
    <w:basedOn w:val="DefaultParagraphFont"/>
    <w:uiPriority w:val="1"/>
    <w:qFormat/>
    <w:rsid w:val="003F44AB"/>
    <w:rPr>
      <w:rFonts w:ascii="Montserrat Light" w:hAnsi="Montserrat Light"/>
      <w:sz w:val="22"/>
    </w:rPr>
  </w:style>
  <w:style w:type="character" w:customStyle="1" w:styleId="CCBody">
    <w:name w:val="CC Body"/>
    <w:uiPriority w:val="1"/>
    <w:qFormat/>
    <w:rsid w:val="00135F43"/>
    <w:rPr>
      <w:rFonts w:ascii="Montserrat Light" w:eastAsiaTheme="minorHAnsi" w:hAnsi="Montserrat Light" w:cstheme="minorBidi"/>
      <w:color w:val="58595B"/>
      <w:sz w:val="22"/>
      <w:szCs w:val="22"/>
      <w:lang w:eastAsia="en-US"/>
    </w:rPr>
  </w:style>
  <w:style w:type="character" w:styleId="CommentReference">
    <w:name w:val="annotation reference"/>
    <w:basedOn w:val="DefaultParagraphFont"/>
    <w:uiPriority w:val="99"/>
    <w:semiHidden/>
    <w:unhideWhenUsed/>
    <w:locked/>
    <w:rsid w:val="004D000B"/>
    <w:rPr>
      <w:sz w:val="16"/>
      <w:szCs w:val="16"/>
    </w:rPr>
  </w:style>
  <w:style w:type="paragraph" w:styleId="CommentText">
    <w:name w:val="annotation text"/>
    <w:basedOn w:val="Normal"/>
    <w:link w:val="CommentTextChar"/>
    <w:uiPriority w:val="99"/>
    <w:unhideWhenUsed/>
    <w:locked/>
    <w:rsid w:val="004D000B"/>
    <w:pPr>
      <w:spacing w:line="240" w:lineRule="auto"/>
    </w:pPr>
    <w:rPr>
      <w:sz w:val="20"/>
      <w:szCs w:val="20"/>
    </w:rPr>
  </w:style>
  <w:style w:type="character" w:customStyle="1" w:styleId="CommentTextChar">
    <w:name w:val="Comment Text Char"/>
    <w:basedOn w:val="DefaultParagraphFont"/>
    <w:link w:val="CommentText"/>
    <w:uiPriority w:val="99"/>
    <w:rsid w:val="004D000B"/>
    <w:rPr>
      <w:rFonts w:ascii="Montserrat Light" w:hAnsi="Montserrat Light"/>
      <w:color w:val="404040" w:themeColor="text1" w:themeTint="BF"/>
      <w:sz w:val="20"/>
      <w:szCs w:val="20"/>
    </w:rPr>
  </w:style>
  <w:style w:type="paragraph" w:styleId="CommentSubject">
    <w:name w:val="annotation subject"/>
    <w:basedOn w:val="CommentText"/>
    <w:next w:val="CommentText"/>
    <w:link w:val="CommentSubjectChar"/>
    <w:uiPriority w:val="99"/>
    <w:semiHidden/>
    <w:unhideWhenUsed/>
    <w:locked/>
    <w:rsid w:val="004D000B"/>
    <w:rPr>
      <w:b/>
      <w:bCs/>
    </w:rPr>
  </w:style>
  <w:style w:type="character" w:customStyle="1" w:styleId="CommentSubjectChar">
    <w:name w:val="Comment Subject Char"/>
    <w:basedOn w:val="CommentTextChar"/>
    <w:link w:val="CommentSubject"/>
    <w:uiPriority w:val="99"/>
    <w:semiHidden/>
    <w:rsid w:val="004D000B"/>
    <w:rPr>
      <w:rFonts w:ascii="Montserrat Light" w:hAnsi="Montserrat Light"/>
      <w:b/>
      <w:bCs/>
      <w:color w:val="404040" w:themeColor="text1" w:themeTint="BF"/>
      <w:sz w:val="20"/>
      <w:szCs w:val="20"/>
    </w:rPr>
  </w:style>
  <w:style w:type="paragraph" w:styleId="Revision">
    <w:name w:val="Revision"/>
    <w:hidden/>
    <w:uiPriority w:val="99"/>
    <w:semiHidden/>
    <w:rsid w:val="00AC68CE"/>
    <w:pPr>
      <w:spacing w:after="0" w:line="240" w:lineRule="auto"/>
    </w:pPr>
    <w:rPr>
      <w:rFonts w:ascii="Montserrat Light" w:hAnsi="Montserrat Light"/>
      <w:color w:val="404040" w:themeColor="text1" w:themeTint="BF"/>
    </w:rPr>
  </w:style>
  <w:style w:type="paragraph" w:styleId="ListParagraph">
    <w:name w:val="List Paragraph"/>
    <w:basedOn w:val="Normal"/>
    <w:uiPriority w:val="34"/>
    <w:qFormat/>
    <w:locked/>
    <w:rsid w:val="00F47F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4621305">
      <w:bodyDiv w:val="1"/>
      <w:marLeft w:val="0"/>
      <w:marRight w:val="0"/>
      <w:marTop w:val="0"/>
      <w:marBottom w:val="0"/>
      <w:divBdr>
        <w:top w:val="none" w:sz="0" w:space="0" w:color="auto"/>
        <w:left w:val="none" w:sz="0" w:space="0" w:color="auto"/>
        <w:bottom w:val="none" w:sz="0" w:space="0" w:color="auto"/>
        <w:right w:val="none" w:sz="0" w:space="0" w:color="auto"/>
      </w:divBdr>
    </w:div>
    <w:div w:id="2008942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orm.jotform.com/copacogeca/press-release-subscription"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opa-cogeca.us19.list-manage.com/unsubscribe?u=5371341183d4c12ce11c119f5&amp;id=6d3072a5f7&amp;e=%5bUNIQID%5d&amp;c=d1f96d5be5"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pa-cogeca.e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https://pwid2174.sharepoint.com/sites/templates/agrihub_templates/13.%20Press%20Publication/Press%20Publication%20Template%20v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007966C58F498EB29C2CD08A35458F"/>
        <w:category>
          <w:name w:val="General"/>
          <w:gallery w:val="placeholder"/>
        </w:category>
        <w:types>
          <w:type w:val="bbPlcHdr"/>
        </w:types>
        <w:behaviors>
          <w:behavior w:val="content"/>
        </w:behaviors>
        <w:guid w:val="{26800A6D-030B-40FA-8DB3-F0D172124D36}"/>
      </w:docPartPr>
      <w:docPartBody>
        <w:p w:rsidR="00B13F59" w:rsidRDefault="00B13F59">
          <w:pPr>
            <w:pStyle w:val="B0007966C58F498EB29C2CD08A35458F"/>
          </w:pPr>
          <w:r w:rsidRPr="007E5A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ontserrat Ligh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ontserrat">
    <w:charset w:val="00"/>
    <w:family w:val="auto"/>
    <w:pitch w:val="variable"/>
    <w:sig w:usb0="2000020F" w:usb1="00000003" w:usb2="00000000" w:usb3="00000000" w:csb0="00000197" w:csb1="00000000"/>
  </w:font>
  <w:font w:name="Yu Mincho">
    <w:altName w:val="游明朝"/>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F59"/>
    <w:rsid w:val="00B13F59"/>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BE" w:eastAsia="en-B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0007966C58F498EB29C2CD08A35458F">
    <w:name w:val="B0007966C58F498EB29C2CD08A354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1"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97AC092-970E-4568-AB07-6DDCE7E4B4D4}">
  <we:reference id="9fc81053-8729-42d3-b0f1-395c7f866f1f" version="1.0.0.1" store="https://pwid2174.sharepoint.com/sites/appcatalog" storeType="SPCatalog"/>
  <we:alternateReferences/>
  <we:properties>
    <we:property name="Office.AutoShowTaskpaneWithDocument" value="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3F1E44D11FB5541B54532D5B8D19464" ma:contentTypeVersion="3" ma:contentTypeDescription="Create a new document." ma:contentTypeScope="" ma:versionID="e9cbe02e01e03dfb1eec8e9cee094fa2">
  <xsd:schema xmlns:xsd="http://www.w3.org/2001/XMLSchema" xmlns:xs="http://www.w3.org/2001/XMLSchema" xmlns:p="http://schemas.microsoft.com/office/2006/metadata/properties" xmlns:ns2="b073dc0b-c155-4f91-94b4-670be88b0342" targetNamespace="http://schemas.microsoft.com/office/2006/metadata/properties" ma:root="true" ma:fieldsID="f73760f3f55fb77fa3bff80498645582" ns2:_="">
    <xsd:import namespace="b073dc0b-c155-4f91-94b4-670be88b0342"/>
    <xsd:element name="properties">
      <xsd:complexType>
        <xsd:sequence>
          <xsd:element name="documentManagement">
            <xsd:complexType>
              <xsd:all>
                <xsd:element ref="ns2:MediaServiceMetadata" minOccurs="0"/>
                <xsd:element ref="ns2:MediaServiceFastMetadata"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3dc0b-c155-4f91-94b4-670be88b034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67F1E7-44CE-43A9-BAA8-65E9538129D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3DD96C3E-159D-44E1-A9B1-BF52AB020E34}">
  <ds:schemaRefs>
    <ds:schemaRef ds:uri="http://schemas.microsoft.com/sharepoint/v3/contenttype/forms"/>
  </ds:schemaRefs>
</ds:datastoreItem>
</file>

<file path=customXml/itemProps3.xml><?xml version="1.0" encoding="utf-8"?>
<ds:datastoreItem xmlns:ds="http://schemas.openxmlformats.org/officeDocument/2006/customXml" ds:itemID="{7F3B4C95-DDE0-473F-A31A-A404541D3FC9}">
  <ds:schemaRefs>
    <ds:schemaRef ds:uri="http://schemas.openxmlformats.org/officeDocument/2006/bibliography"/>
  </ds:schemaRefs>
</ds:datastoreItem>
</file>

<file path=customXml/itemProps4.xml><?xml version="1.0" encoding="utf-8"?>
<ds:datastoreItem xmlns:ds="http://schemas.openxmlformats.org/officeDocument/2006/customXml" ds:itemID="{82458256-17DC-431E-8BCE-826CFAD65B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73dc0b-c155-4f91-94b4-670be88b034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Press%20Publication%20Template%20v7.dotx</Template>
  <TotalTime>35</TotalTime>
  <Pages>2</Pages>
  <Words>402</Words>
  <Characters>2343</Characters>
  <Application>Microsoft Office Word</Application>
  <DocSecurity>0</DocSecurity>
  <Lines>54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Giacomo Guala</dc:creator>
  <cp:keywords/>
  <dc:description/>
  <cp:lastModifiedBy>Sarah Lahouegue</cp:lastModifiedBy>
  <cp:revision>8</cp:revision>
  <dcterms:created xsi:type="dcterms:W3CDTF">2024-02-14T14:29:00Z</dcterms:created>
  <dcterms:modified xsi:type="dcterms:W3CDTF">2024-02-14T16:51:00Z</dcterms:modified>
</cp:coreProperties>
</file>

<file path=docProps/custom.xml><?xml version="1.0" encoding="utf-8"?>
<op:Properties xmlns:vt="http://schemas.openxmlformats.org/officeDocument/2006/docPropsVTypes" xmlns:op="http://schemas.openxmlformats.org/officeDocument/2006/custom-properties"/>
</file>