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55E5A" w14:textId="77777777" w:rsidR="00D72C78" w:rsidRDefault="00D72C78" w:rsidP="00990273">
      <w:pPr>
        <w:jc w:val="right"/>
      </w:pPr>
      <w:bookmarkStart w:id="0" w:name="_Hlk161245910"/>
    </w:p>
    <w:p w14:paraId="4567715A" w14:textId="4B65D08E" w:rsidR="000356F5" w:rsidRPr="0021109D" w:rsidRDefault="00A20495" w:rsidP="00A20495">
      <w:pPr>
        <w:spacing w:after="0"/>
        <w:rPr>
          <w:rFonts w:ascii="Montserrat" w:hAnsi="Montserrat"/>
        </w:rPr>
      </w:pPr>
      <w:r>
        <w:rPr>
          <w:rFonts w:ascii="Montserrat" w:hAnsi="Montserrat"/>
          <w:color w:val="333333"/>
          <w:sz w:val="21"/>
          <w:szCs w:val="21"/>
        </w:rPr>
        <w:t>COMM(24)00831</w:t>
      </w:r>
      <w:r>
        <w:rPr>
          <w:rFonts w:ascii="Montserrat" w:hAnsi="Montserrat"/>
          <w:color w:val="333333"/>
          <w:sz w:val="21"/>
          <w:szCs w:val="21"/>
        </w:rPr>
        <w:tab/>
        <w:t xml:space="preserve">  </w:t>
      </w:r>
      <w:r>
        <w:rPr>
          <w:rFonts w:ascii="Montserrat" w:hAnsi="Montserrat"/>
        </w:rPr>
        <w:tab/>
      </w:r>
      <w:r>
        <w:rPr>
          <w:rFonts w:ascii="Montserrat" w:hAnsi="Montserrat"/>
        </w:rPr>
        <w:tab/>
        <w:t xml:space="preserve">             </w:t>
      </w:r>
      <w:r w:rsidR="009C6DF5">
        <w:rPr>
          <w:rFonts w:ascii="Montserrat" w:hAnsi="Montserrat"/>
        </w:rPr>
        <w:tab/>
      </w:r>
      <w:r w:rsidR="009C6DF5">
        <w:rPr>
          <w:rFonts w:ascii="Montserrat" w:hAnsi="Montserrat"/>
        </w:rPr>
        <w:tab/>
      </w:r>
      <w:r w:rsidR="009C6DF5">
        <w:rPr>
          <w:rFonts w:ascii="Montserrat" w:hAnsi="Montserrat"/>
        </w:rPr>
        <w:tab/>
      </w:r>
      <w:r w:rsidR="009C6DF5">
        <w:rPr>
          <w:rFonts w:ascii="Montserrat" w:hAnsi="Montserrat"/>
        </w:rPr>
        <w:tab/>
      </w:r>
      <w:r w:rsidR="00BC55AF">
        <w:rPr>
          <w:rFonts w:ascii="Montserrat" w:hAnsi="Montserrat"/>
        </w:rPr>
        <w:t>13/</w:t>
      </w:r>
      <w:r w:rsidR="00BC55AF">
        <w:rPr>
          <w:rStyle w:val="CCNormal"/>
        </w:rPr>
        <w:t>03/2024</w:t>
      </w:r>
    </w:p>
    <w:p w14:paraId="5BDF32F9" w14:textId="77777777" w:rsidR="00A20495" w:rsidRPr="009C6DF5" w:rsidRDefault="00A20495" w:rsidP="00A20495">
      <w:pPr>
        <w:spacing w:after="0"/>
        <w:rPr>
          <w:rStyle w:val="CCType"/>
          <w:rFonts w:ascii="Montserrat Light" w:hAnsi="Montserrat Light"/>
          <w:b w:val="0"/>
          <w:bCs w:val="0"/>
          <w:color w:val="404040" w:themeColor="text1" w:themeTint="BF"/>
          <w:sz w:val="22"/>
        </w:rPr>
      </w:pPr>
    </w:p>
    <w:p w14:paraId="4B29F6E1" w14:textId="77777777" w:rsidR="00473927" w:rsidRDefault="00A4429C" w:rsidP="00473927">
      <w:pPr>
        <w:jc w:val="left"/>
        <w:rPr>
          <w:rStyle w:val="CCType"/>
        </w:rPr>
      </w:pPr>
      <w:r>
        <w:rPr>
          <w:rStyle w:val="CCType"/>
        </w:rPr>
        <w:t>Dichiarazione congiunta</w:t>
      </w:r>
    </w:p>
    <w:p w14:paraId="6DC605D2" w14:textId="1BA8EBB7" w:rsidR="003530F5" w:rsidRPr="000C2CAE" w:rsidRDefault="003530F5" w:rsidP="000C2CAE">
      <w:pPr>
        <w:rPr>
          <w:rStyle w:val="CCTitle"/>
          <w:bCs/>
          <w:color w:val="CA6D05"/>
        </w:rPr>
      </w:pPr>
      <w:r>
        <w:rPr>
          <w:rStyle w:val="CCTitle"/>
        </w:rPr>
        <w:t xml:space="preserve">MCA per l'Ucraina – Gli eurodeputati sostengono l'agricoltura europea </w:t>
      </w:r>
      <w:r w:rsidR="009C6DF5">
        <w:rPr>
          <w:rStyle w:val="CCTitle"/>
        </w:rPr>
        <w:t xml:space="preserve">con </w:t>
      </w:r>
      <w:r>
        <w:rPr>
          <w:rStyle w:val="CCTitle"/>
        </w:rPr>
        <w:t>le loro richieste per migliorare la proposta della Commissione</w:t>
      </w:r>
    </w:p>
    <w:p w14:paraId="0A88A8EE" w14:textId="77C4C37C" w:rsidR="00A4429C" w:rsidRPr="000C2CAE" w:rsidRDefault="00D1670E" w:rsidP="000C2CAE">
      <w:pPr>
        <w:rPr>
          <w:rStyle w:val="CCSubtitle"/>
          <w:sz w:val="24"/>
          <w:szCs w:val="24"/>
        </w:rPr>
      </w:pPr>
      <w:r>
        <w:rPr>
          <w:rStyle w:val="CCSubtitle"/>
          <w:sz w:val="24"/>
          <w:szCs w:val="24"/>
        </w:rPr>
        <w:t xml:space="preserve">Oggi, in seduta plenaria, i membri del Parlamento hanno finalmente deciso di dimostrare la loro comprensione per i produttori e i fabbricanti dell'UE interessati, adottando i pochi, seppur necessari, emendamenti alla proposta della Commissione sulle MCA per l'Ucraina. </w:t>
      </w:r>
    </w:p>
    <w:p w14:paraId="4EAC90B1" w14:textId="18309459" w:rsidR="00BA0BD3" w:rsidRPr="000C2CAE" w:rsidRDefault="00080CA8" w:rsidP="000C2CAE">
      <w:pPr>
        <w:rPr>
          <w:rStyle w:val="CCNormal"/>
        </w:rPr>
      </w:pPr>
      <w:bookmarkStart w:id="1" w:name="_Hlk158905917"/>
      <w:r>
        <w:rPr>
          <w:rStyle w:val="CCNormal"/>
        </w:rPr>
        <w:t>Le nostre organizzazioni non hanno mai messo in discussione la necessità di sostenere l'Ucraina e si sono fatte carico di un onere significativo negli ultimi due anni. Per questo motivo, accogliamo con favore il sostegno dimostrato oggi alla comunità agricola dell'UE dagli eurodeputati. Gli emendamenti presentati dalla maggior parte dei gruppi politici introducono un miglioramento del periodo di riferimento (2021/2022/2023), anche se sarebbe stato preferibile il 2021/2022. Inoltre, l'inclusione di altri prodotti interessati, come ad esempio i cereali o il miele, nel sistema di attivazione automatica delle misure di salvaguardia, è molto apprezzata, in quanto risponde alle più ampie preoccupazioni di diversi Stati membri che sentono sempre più gli effetti di questa liberalizzazione degli scambi commerciali. Tuttavia, sarà necessario garantire l'efficacia di queste misure.</w:t>
      </w:r>
    </w:p>
    <w:p w14:paraId="4C1A545A" w14:textId="656C8AE0" w:rsidR="003530F5" w:rsidRPr="000C2CAE" w:rsidRDefault="00BA0BD3" w:rsidP="000C2CAE">
      <w:pPr>
        <w:rPr>
          <w:rStyle w:val="CCNormal"/>
        </w:rPr>
      </w:pPr>
      <w:r>
        <w:rPr>
          <w:rStyle w:val="CCNormal"/>
        </w:rPr>
        <w:t xml:space="preserve">La decisione del Parlamento europeo lancia un segnale forte, ma la parola d'ordine resta cautela, poiché questa posizione deve ancora essere confermata in sede di trilogo. È ora essenziale che il Parlamento europeo difenda il suo mandato negoziale </w:t>
      </w:r>
      <w:r w:rsidR="009C6DF5">
        <w:rPr>
          <w:rStyle w:val="CCNormal"/>
        </w:rPr>
        <w:t>durante il</w:t>
      </w:r>
      <w:r>
        <w:rPr>
          <w:rStyle w:val="CCNormal"/>
        </w:rPr>
        <w:t xml:space="preserve"> trilogo! </w:t>
      </w:r>
    </w:p>
    <w:p w14:paraId="47C2C14B" w14:textId="52B9F1F5" w:rsidR="009D207F" w:rsidRPr="000C2CAE" w:rsidRDefault="0062157A" w:rsidP="000C2CAE">
      <w:pPr>
        <w:rPr>
          <w:rStyle w:val="CCNormal"/>
        </w:rPr>
      </w:pPr>
      <w:r>
        <w:rPr>
          <w:rStyle w:val="CCNormal"/>
        </w:rPr>
        <w:t xml:space="preserve">Poiché queste nuove misure entreranno in vigore solo a partire dal mese di giugno di quest'anno, le nostre organizzazioni restano estremamente vigili sull'effettivo impatto della liberalizzazione commerciale in corso in tutti i settori della produzione agricola. </w:t>
      </w:r>
    </w:p>
    <w:p w14:paraId="406BFA88" w14:textId="06543ACE" w:rsidR="00D607DD" w:rsidRPr="000C2CAE" w:rsidRDefault="004B459F" w:rsidP="000C2CAE">
      <w:pPr>
        <w:rPr>
          <w:rStyle w:val="CCNormal"/>
        </w:rPr>
      </w:pPr>
      <w:r>
        <w:rPr>
          <w:rStyle w:val="CCNormal"/>
        </w:rPr>
        <w:lastRenderedPageBreak/>
        <w:t>Infine, è importante continuare a discutere in modo proattivo su come le nostre relazioni commerciali con l'Ucraina si evolveranno in futuro, dopo  giugno 2025, con particolare attenzione alla vulnerabilità dei settori sensibili sopra menzionati.</w:t>
      </w:r>
    </w:p>
    <w:bookmarkEnd w:id="1"/>
    <w:p w14:paraId="7437284B" w14:textId="77777777" w:rsidR="00A4429C" w:rsidRPr="00F51EAB" w:rsidRDefault="00A4429C" w:rsidP="00A4429C">
      <w:pPr>
        <w:rPr>
          <w:rStyle w:val="CCNormal"/>
          <w:sz w:val="20"/>
          <w:szCs w:val="20"/>
        </w:rPr>
      </w:pPr>
      <w:r>
        <w:rPr>
          <w:rStyle w:val="CCNormal"/>
          <w:sz w:val="20"/>
          <w:szCs w:val="20"/>
        </w:rPr>
        <w:t>A nome delle associazioni elencate in appresso:</w:t>
      </w:r>
    </w:p>
    <w:p w14:paraId="0311B33F" w14:textId="77777777" w:rsidR="00A4429C" w:rsidRPr="00F51EAB" w:rsidRDefault="00A4429C" w:rsidP="00A4429C">
      <w:pPr>
        <w:rPr>
          <w:rStyle w:val="CCNormal"/>
          <w:sz w:val="20"/>
          <w:szCs w:val="20"/>
        </w:rPr>
      </w:pPr>
      <w:r>
        <w:rPr>
          <w:rStyle w:val="CCNormal"/>
          <w:b/>
          <w:bCs/>
          <w:sz w:val="20"/>
          <w:szCs w:val="20"/>
        </w:rPr>
        <w:t>AVEC -</w:t>
      </w:r>
      <w:r>
        <w:rPr>
          <w:rStyle w:val="CCNormal"/>
          <w:sz w:val="20"/>
          <w:szCs w:val="20"/>
        </w:rPr>
        <w:t xml:space="preserve"> Associazione dei trasformatori e dei commercianti di pollame nei paesi dell'UE</w:t>
      </w:r>
    </w:p>
    <w:p w14:paraId="59161DE0" w14:textId="77777777" w:rsidR="00A4429C" w:rsidRPr="00F51EAB" w:rsidRDefault="00A4429C" w:rsidP="00A4429C">
      <w:pPr>
        <w:rPr>
          <w:rStyle w:val="CCNormal"/>
          <w:sz w:val="20"/>
          <w:szCs w:val="20"/>
        </w:rPr>
      </w:pPr>
      <w:r>
        <w:rPr>
          <w:rStyle w:val="CCNormal"/>
          <w:b/>
          <w:bCs/>
          <w:sz w:val="20"/>
          <w:szCs w:val="20"/>
        </w:rPr>
        <w:t>CEFS -</w:t>
      </w:r>
      <w:r>
        <w:rPr>
          <w:rStyle w:val="CCNormal"/>
          <w:sz w:val="20"/>
          <w:szCs w:val="20"/>
        </w:rPr>
        <w:t xml:space="preserve"> Comitato europeo dei fabbricanti di zucchero</w:t>
      </w:r>
    </w:p>
    <w:p w14:paraId="4084F7BD" w14:textId="77777777" w:rsidR="00A4429C" w:rsidRPr="00F51EAB" w:rsidRDefault="00A4429C" w:rsidP="00A4429C">
      <w:pPr>
        <w:rPr>
          <w:rStyle w:val="CCNormal"/>
          <w:sz w:val="20"/>
          <w:szCs w:val="20"/>
        </w:rPr>
      </w:pPr>
      <w:r>
        <w:rPr>
          <w:rStyle w:val="CCNormal"/>
          <w:b/>
          <w:bCs/>
          <w:sz w:val="20"/>
          <w:szCs w:val="20"/>
        </w:rPr>
        <w:t>CEPM</w:t>
      </w:r>
      <w:r>
        <w:rPr>
          <w:rStyle w:val="CCNormal"/>
          <w:sz w:val="20"/>
          <w:szCs w:val="20"/>
        </w:rPr>
        <w:t xml:space="preserve"> - Confederazione europea dei produttori di mais</w:t>
      </w:r>
    </w:p>
    <w:p w14:paraId="4820E494" w14:textId="77777777" w:rsidR="00A4429C" w:rsidRDefault="00A4429C" w:rsidP="00A4429C">
      <w:pPr>
        <w:rPr>
          <w:rStyle w:val="CCNormal"/>
          <w:sz w:val="20"/>
          <w:szCs w:val="20"/>
        </w:rPr>
      </w:pPr>
      <w:r>
        <w:rPr>
          <w:rStyle w:val="CCNormal"/>
          <w:b/>
          <w:bCs/>
          <w:sz w:val="20"/>
          <w:szCs w:val="20"/>
        </w:rPr>
        <w:t>CIBE</w:t>
      </w:r>
      <w:r>
        <w:rPr>
          <w:rStyle w:val="CCNormal"/>
          <w:sz w:val="20"/>
          <w:szCs w:val="20"/>
        </w:rPr>
        <w:t xml:space="preserve"> - Confederazione internazionale dei bieticoltori europei</w:t>
      </w:r>
    </w:p>
    <w:p w14:paraId="30EDD037" w14:textId="77777777" w:rsidR="00A4429C" w:rsidRPr="00F51EAB" w:rsidRDefault="00A4429C" w:rsidP="00A4429C">
      <w:pPr>
        <w:rPr>
          <w:rStyle w:val="CCNormal"/>
          <w:sz w:val="20"/>
          <w:szCs w:val="20"/>
        </w:rPr>
      </w:pPr>
      <w:r>
        <w:rPr>
          <w:rStyle w:val="CCNormal"/>
          <w:b/>
          <w:bCs/>
          <w:sz w:val="20"/>
          <w:szCs w:val="20"/>
        </w:rPr>
        <w:t>COPA-COGECA</w:t>
      </w:r>
      <w:r>
        <w:rPr>
          <w:rStyle w:val="CCNormal"/>
          <w:sz w:val="20"/>
          <w:szCs w:val="20"/>
        </w:rPr>
        <w:t xml:space="preserve"> </w:t>
      </w:r>
      <w:r>
        <w:rPr>
          <w:rStyle w:val="CCNormal"/>
          <w:b/>
          <w:bCs/>
          <w:sz w:val="20"/>
          <w:szCs w:val="20"/>
        </w:rPr>
        <w:t>-</w:t>
      </w:r>
      <w:r>
        <w:rPr>
          <w:rStyle w:val="CCNormal"/>
          <w:sz w:val="20"/>
          <w:szCs w:val="20"/>
        </w:rPr>
        <w:t xml:space="preserve"> La voce unanime degli agricoltori e delle loro cooperative in seno all'Unione europea</w:t>
      </w:r>
    </w:p>
    <w:p w14:paraId="2E59AEA4" w14:textId="77777777" w:rsidR="00A4429C" w:rsidRDefault="00A4429C" w:rsidP="00A4429C">
      <w:pPr>
        <w:rPr>
          <w:rStyle w:val="CCNormal"/>
          <w:sz w:val="20"/>
          <w:szCs w:val="20"/>
        </w:rPr>
      </w:pPr>
      <w:r>
        <w:rPr>
          <w:rStyle w:val="CCNormal"/>
          <w:b/>
          <w:bCs/>
          <w:sz w:val="20"/>
          <w:szCs w:val="20"/>
        </w:rPr>
        <w:t>EUWEP -</w:t>
      </w:r>
      <w:r>
        <w:rPr>
          <w:rStyle w:val="CCNormal"/>
          <w:sz w:val="20"/>
          <w:szCs w:val="20"/>
        </w:rPr>
        <w:t xml:space="preserve"> Unione europea dei grossisti di uova, ovoprodotti, pollame e selvaggina</w:t>
      </w:r>
    </w:p>
    <w:p w14:paraId="6FF9E5F5" w14:textId="0B7F4A87" w:rsidR="00925C9C" w:rsidRPr="00235A0D" w:rsidRDefault="00925C9C" w:rsidP="00A4429C">
      <w:pPr>
        <w:jc w:val="left"/>
      </w:pPr>
    </w:p>
    <w:p w14:paraId="60F7D3C0" w14:textId="77777777" w:rsidR="00182716" w:rsidRPr="00135F43" w:rsidRDefault="009C6DF5" w:rsidP="00244682">
      <w:sdt>
        <w:sdtPr>
          <w:rPr>
            <w:rFonts w:ascii="Montserrat" w:hAnsi="Montserrat"/>
            <w:b/>
            <w:bCs/>
            <w:color w:val="697331"/>
            <w:sz w:val="28"/>
            <w:szCs w:val="28"/>
          </w:rPr>
          <w:id w:val="636535682"/>
          <w:placeholder>
            <w:docPart w:val="E461465D5DEA4992A7645DA9115B9748"/>
          </w:placeholder>
          <w:temporary/>
        </w:sdtPr>
        <w:sdtEndPr/>
        <w:sdtContent>
          <w:r w:rsidR="00F8109C">
            <w:rPr>
              <w:rFonts w:ascii="Montserrat" w:hAnsi="Montserrat"/>
              <w:b/>
              <w:bCs/>
              <w:color w:val="697331"/>
              <w:sz w:val="28"/>
              <w:szCs w:val="28"/>
            </w:rPr>
            <w:t>-FINE-</w:t>
          </w:r>
        </w:sdtContent>
      </w:sdt>
      <w:r w:rsidR="00F8109C">
        <w:rPr>
          <w:rFonts w:ascii="Montserrat" w:hAnsi="Montserrat"/>
          <w:b/>
          <w:bCs/>
          <w:color w:val="697331"/>
          <w:sz w:val="28"/>
          <w:szCs w:val="28"/>
        </w:rPr>
        <w:t xml:space="preserve"> </w:t>
      </w:r>
    </w:p>
    <w:p w14:paraId="1E834E62"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Questo documento sarà presto disponibile sul sito internet del Copa-Cogeca anche in DE, EN, ES, FR, PL e RO. </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End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605FB7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EndPr>
        <w:rPr>
          <w:rStyle w:val="CCNormal"/>
        </w:rPr>
      </w:sdtEndPr>
      <w:sdtContent>
        <w:p w14:paraId="31999327" w14:textId="77777777" w:rsidR="00A4429C" w:rsidRPr="00135F43" w:rsidRDefault="00A4429C" w:rsidP="00A4429C">
          <w:pPr>
            <w:pStyle w:val="NormalWeb"/>
            <w:shd w:val="clear" w:color="auto" w:fill="FFFFFF"/>
            <w:spacing w:before="0" w:beforeAutospacing="0"/>
            <w:rPr>
              <w:rFonts w:ascii="Montserrat" w:eastAsiaTheme="minorHAnsi" w:hAnsi="Montserrat"/>
              <w:sz w:val="20"/>
              <w:szCs w:val="20"/>
            </w:rPr>
          </w:pPr>
          <w:r>
            <w:rPr>
              <w:rStyle w:val="CCNormal"/>
              <w:sz w:val="20"/>
              <w:szCs w:val="20"/>
            </w:rPr>
            <w:t>Per maggiori informazioni, si prega di contattare:</w:t>
          </w:r>
        </w:p>
      </w:sdtContent>
    </w:sdt>
    <w:p w14:paraId="6BAEFC62" w14:textId="77777777" w:rsidR="00A4429C" w:rsidRDefault="00A4429C" w:rsidP="00A4429C">
      <w:pPr>
        <w:rPr>
          <w:rStyle w:val="CCNormal"/>
          <w:sz w:val="20"/>
          <w:szCs w:val="20"/>
        </w:rPr>
      </w:pPr>
      <w:r>
        <w:rPr>
          <w:rStyle w:val="CCNormal"/>
          <w:b/>
          <w:bCs/>
          <w:sz w:val="20"/>
          <w:szCs w:val="20"/>
        </w:rPr>
        <w:t>Birthe Steenberg</w:t>
      </w:r>
      <w:r>
        <w:rPr>
          <w:rStyle w:val="CCNormal"/>
          <w:sz w:val="20"/>
          <w:szCs w:val="20"/>
        </w:rPr>
        <w:t xml:space="preserve"> - Segretario generale dell'AVEC </w:t>
      </w:r>
      <w:r>
        <w:rPr>
          <w:rStyle w:val="CCNormal"/>
          <w:rFonts w:ascii="Times New Roman" w:hAnsi="Times New Roman"/>
          <w:sz w:val="20"/>
          <w:szCs w:val="20"/>
        </w:rPr>
        <w:t>׀</w:t>
      </w:r>
      <w:r>
        <w:rPr>
          <w:rStyle w:val="CCNormal"/>
          <w:sz w:val="20"/>
          <w:szCs w:val="20"/>
        </w:rPr>
        <w:t xml:space="preserve"> ELPHA </w:t>
      </w:r>
      <w:r>
        <w:rPr>
          <w:rStyle w:val="CCNormal"/>
          <w:rFonts w:ascii="Times New Roman" w:hAnsi="Times New Roman"/>
          <w:sz w:val="20"/>
          <w:szCs w:val="20"/>
        </w:rPr>
        <w:t xml:space="preserve">׀ </w:t>
      </w:r>
      <w:r>
        <w:rPr>
          <w:rStyle w:val="CCNormal"/>
          <w:sz w:val="20"/>
          <w:szCs w:val="20"/>
        </w:rPr>
        <w:t xml:space="preserve">EPB +32 492 10 75 71 </w:t>
      </w:r>
      <w:hyperlink r:id="rId11" w:history="1">
        <w:r>
          <w:rPr>
            <w:rStyle w:val="Hyperlink"/>
            <w:rFonts w:ascii="Montserrat" w:hAnsi="Montserrat"/>
            <w:sz w:val="20"/>
            <w:szCs w:val="20"/>
          </w:rPr>
          <w:t>bs@avec-poultry.eu</w:t>
        </w:r>
      </w:hyperlink>
    </w:p>
    <w:p w14:paraId="331524CD" w14:textId="77777777" w:rsidR="00A4429C" w:rsidRDefault="00A4429C" w:rsidP="00A4429C">
      <w:pPr>
        <w:rPr>
          <w:rStyle w:val="CCNormal"/>
          <w:sz w:val="20"/>
          <w:szCs w:val="20"/>
        </w:rPr>
      </w:pPr>
      <w:r>
        <w:rPr>
          <w:rStyle w:val="CCNormal"/>
          <w:b/>
          <w:bCs/>
          <w:sz w:val="20"/>
          <w:szCs w:val="20"/>
        </w:rPr>
        <w:t>Judith Schrenk</w:t>
      </w:r>
      <w:r>
        <w:rPr>
          <w:rStyle w:val="CCNormal"/>
          <w:sz w:val="20"/>
          <w:szCs w:val="20"/>
        </w:rPr>
        <w:t xml:space="preserve"> - Responsabile comunicazioni e affari sociali del CEFS +32 2 774 51 07 </w:t>
      </w:r>
      <w:hyperlink r:id="rId12" w:history="1">
        <w:r>
          <w:rPr>
            <w:rStyle w:val="Hyperlink"/>
            <w:rFonts w:ascii="Montserrat" w:hAnsi="Montserrat"/>
            <w:sz w:val="20"/>
            <w:szCs w:val="20"/>
          </w:rPr>
          <w:t>judith.schrenk@cefs.org</w:t>
        </w:r>
      </w:hyperlink>
    </w:p>
    <w:p w14:paraId="4D31A736" w14:textId="77777777" w:rsidR="00A4429C" w:rsidRDefault="00A4429C" w:rsidP="00A4429C">
      <w:pPr>
        <w:rPr>
          <w:rStyle w:val="CCNormal"/>
          <w:sz w:val="20"/>
          <w:szCs w:val="20"/>
        </w:rPr>
      </w:pPr>
      <w:r>
        <w:rPr>
          <w:rStyle w:val="CCNormal"/>
          <w:b/>
          <w:bCs/>
          <w:sz w:val="20"/>
          <w:szCs w:val="20"/>
        </w:rPr>
        <w:t xml:space="preserve">Arthur Boy </w:t>
      </w:r>
      <w:r>
        <w:rPr>
          <w:rStyle w:val="CCNormal"/>
          <w:sz w:val="20"/>
          <w:szCs w:val="20"/>
        </w:rPr>
        <w:t xml:space="preserve">- Policy Advisor per gli affari economici del CEPM </w:t>
      </w:r>
      <w:hyperlink r:id="rId13" w:history="1">
        <w:r>
          <w:rPr>
            <w:rStyle w:val="Hyperlink"/>
            <w:rFonts w:ascii="Montserrat" w:hAnsi="Montserrat"/>
            <w:sz w:val="20"/>
            <w:szCs w:val="20"/>
          </w:rPr>
          <w:t>arthur.boy@agpm.com</w:t>
        </w:r>
      </w:hyperlink>
      <w:r>
        <w:rPr>
          <w:rStyle w:val="CCNormal"/>
          <w:sz w:val="20"/>
          <w:szCs w:val="20"/>
        </w:rPr>
        <w:t xml:space="preserve">   +33 6 79 05 78 31</w:t>
      </w:r>
    </w:p>
    <w:p w14:paraId="04E89B30" w14:textId="77777777" w:rsidR="00A4429C" w:rsidRDefault="00A4429C" w:rsidP="00A4429C">
      <w:pPr>
        <w:rPr>
          <w:rStyle w:val="CCNormal"/>
          <w:sz w:val="20"/>
          <w:szCs w:val="20"/>
        </w:rPr>
      </w:pPr>
      <w:r>
        <w:rPr>
          <w:rStyle w:val="CCNormal"/>
          <w:b/>
          <w:bCs/>
          <w:sz w:val="20"/>
          <w:szCs w:val="20"/>
        </w:rPr>
        <w:t>Elisabeth Lacoste</w:t>
      </w:r>
      <w:r>
        <w:rPr>
          <w:rStyle w:val="CCNormal"/>
          <w:sz w:val="20"/>
          <w:szCs w:val="20"/>
        </w:rPr>
        <w:t xml:space="preserve"> – Direttrice della CIBE +32 2 50 46 091 </w:t>
      </w:r>
      <w:hyperlink r:id="rId14" w:history="1">
        <w:r>
          <w:rPr>
            <w:rStyle w:val="Hyperlink"/>
            <w:rFonts w:ascii="Montserrat" w:hAnsi="Montserrat"/>
            <w:sz w:val="20"/>
            <w:szCs w:val="20"/>
          </w:rPr>
          <w:t>elisabeth.lacoste@cibe-europe.eu</w:t>
        </w:r>
      </w:hyperlink>
    </w:p>
    <w:p w14:paraId="6A96285F" w14:textId="77777777" w:rsidR="00A4429C" w:rsidRDefault="00A4429C" w:rsidP="00A4429C">
      <w:pPr>
        <w:rPr>
          <w:rStyle w:val="CCNormal"/>
          <w:sz w:val="20"/>
          <w:szCs w:val="20"/>
        </w:rPr>
      </w:pPr>
      <w:r>
        <w:rPr>
          <w:rStyle w:val="CCNormal"/>
          <w:b/>
          <w:bCs/>
          <w:sz w:val="20"/>
          <w:szCs w:val="20"/>
        </w:rPr>
        <w:t>Ksenija Simovic</w:t>
      </w:r>
      <w:r>
        <w:rPr>
          <w:rStyle w:val="CCNormal"/>
          <w:sz w:val="20"/>
          <w:szCs w:val="20"/>
        </w:rPr>
        <w:t xml:space="preserve"> - Senior Policy Advisor presso COPA-COGECA +32 473 66 30 71 </w:t>
      </w:r>
      <w:hyperlink r:id="rId15" w:history="1">
        <w:r>
          <w:rPr>
            <w:rStyle w:val="Hyperlink"/>
            <w:rFonts w:ascii="Montserrat" w:hAnsi="Montserrat"/>
            <w:sz w:val="20"/>
            <w:szCs w:val="20"/>
          </w:rPr>
          <w:t>ksenija.simovic@copa-cogeca.eu</w:t>
        </w:r>
      </w:hyperlink>
    </w:p>
    <w:p w14:paraId="1D97BD99" w14:textId="77777777" w:rsidR="00A4429C" w:rsidRDefault="00A4429C" w:rsidP="00A4429C">
      <w:pPr>
        <w:rPr>
          <w:rStyle w:val="CCNormal"/>
          <w:sz w:val="20"/>
          <w:szCs w:val="20"/>
        </w:rPr>
      </w:pPr>
      <w:r>
        <w:rPr>
          <w:rStyle w:val="CCNormal"/>
          <w:b/>
          <w:bCs/>
          <w:sz w:val="20"/>
          <w:szCs w:val="20"/>
        </w:rPr>
        <w:t>Bruno Menne</w:t>
      </w:r>
      <w:r>
        <w:rPr>
          <w:rStyle w:val="CCNormal"/>
          <w:sz w:val="20"/>
          <w:szCs w:val="20"/>
        </w:rPr>
        <w:t xml:space="preserve"> - Direttore per i prodotti di base presso COPA-COGECA +32 478 18 99 09 </w:t>
      </w:r>
      <w:hyperlink r:id="rId16" w:history="1">
        <w:r>
          <w:rPr>
            <w:rStyle w:val="Hyperlink"/>
            <w:rFonts w:ascii="Montserrat" w:hAnsi="Montserrat"/>
            <w:sz w:val="20"/>
            <w:szCs w:val="20"/>
          </w:rPr>
          <w:t>bruno.menne@copa-cogeca.eu</w:t>
        </w:r>
      </w:hyperlink>
    </w:p>
    <w:p w14:paraId="61515E70" w14:textId="77777777" w:rsidR="00A4429C" w:rsidRPr="00F51EAB" w:rsidRDefault="00A4429C" w:rsidP="00A4429C">
      <w:pPr>
        <w:rPr>
          <w:rStyle w:val="CCNormal"/>
          <w:sz w:val="20"/>
          <w:szCs w:val="20"/>
        </w:rPr>
      </w:pPr>
      <w:r>
        <w:rPr>
          <w:rStyle w:val="CCNormal"/>
          <w:b/>
          <w:bCs/>
          <w:sz w:val="20"/>
          <w:szCs w:val="20"/>
        </w:rPr>
        <w:t>Clara Hagen</w:t>
      </w:r>
      <w:r>
        <w:rPr>
          <w:rStyle w:val="CCNormal"/>
          <w:sz w:val="20"/>
          <w:szCs w:val="20"/>
        </w:rPr>
        <w:t xml:space="preserve"> - Segretario generale dell'EUWEP +31 30 637 8844 </w:t>
      </w:r>
      <w:hyperlink r:id="rId17" w:history="1">
        <w:r>
          <w:rPr>
            <w:rStyle w:val="Hyperlink"/>
            <w:rFonts w:ascii="Montserrat" w:hAnsi="Montserrat"/>
            <w:sz w:val="20"/>
            <w:szCs w:val="20"/>
          </w:rPr>
          <w:t>Clara.Hagen@euwep.org</w:t>
        </w:r>
      </w:hyperlink>
      <w:r>
        <w:rPr>
          <w:rStyle w:val="CCNormal"/>
          <w:sz w:val="20"/>
          <w:szCs w:val="20"/>
        </w:rPr>
        <w:t xml:space="preserve"> </w:t>
      </w:r>
      <w:bookmarkEnd w:id="0"/>
    </w:p>
    <w:sectPr w:rsidR="00A4429C" w:rsidRPr="00F51EAB" w:rsidSect="00E92B99">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74FEC" w14:textId="77777777" w:rsidR="00E92B99" w:rsidRPr="00D8313B" w:rsidRDefault="00E92B99" w:rsidP="00716D7C">
      <w:r w:rsidRPr="00D8313B">
        <w:separator/>
      </w:r>
    </w:p>
  </w:endnote>
  <w:endnote w:type="continuationSeparator" w:id="0">
    <w:p w14:paraId="388BBD12" w14:textId="77777777" w:rsidR="00E92B99" w:rsidRPr="00D8313B" w:rsidRDefault="00E92B99" w:rsidP="00716D7C">
      <w:r w:rsidRPr="00D831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A6D6B5-FD0B-45C8-A68F-85D89F947948}"/>
    <w:embedBold r:id="rId2" w:fontKey="{CBC665BD-6A1E-481F-967D-07073065D23C}"/>
  </w:font>
  <w:font w:name="Montserrat Light">
    <w:charset w:val="00"/>
    <w:family w:val="auto"/>
    <w:pitch w:val="variable"/>
    <w:sig w:usb0="2000020F" w:usb1="00000003" w:usb2="00000000" w:usb3="00000000" w:csb0="00000197" w:csb1="00000000"/>
    <w:embedRegular r:id="rId3" w:fontKey="{02BFE963-6FC6-4BD6-9733-AD21BA06DC10}"/>
  </w:font>
  <w:font w:name="Calibri Light">
    <w:panose1 w:val="020F0302020204030204"/>
    <w:charset w:val="00"/>
    <w:family w:val="swiss"/>
    <w:pitch w:val="variable"/>
    <w:sig w:usb0="E4002EFF" w:usb1="C000247B" w:usb2="00000009" w:usb3="00000000" w:csb0="000001FF" w:csb1="00000000"/>
    <w:embedRegular r:id="rId4" w:fontKey="{1260ADA8-664B-400F-B957-790B0A406B76}"/>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5" w:fontKey="{05532707-9596-437B-8697-B3487B0C30C0}"/>
    <w:embedBold r:id="rId6" w:fontKey="{EC2A83E3-5B39-4401-B4CF-18A29A55948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65DA" w14:textId="77777777" w:rsidR="00107120" w:rsidRPr="000C2CAE"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1F145C40" w14:textId="77777777" w:rsidR="00107120" w:rsidRPr="00D031E7"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6B23C70F" w14:textId="77777777" w:rsidR="00107120" w:rsidRPr="00D8313B"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5698730C" w14:textId="77777777" w:rsidR="00107120" w:rsidRPr="00D8313B"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81F4" w14:textId="77777777" w:rsidR="00107120" w:rsidRPr="000C2CAE"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w:t>
    </w:r>
    <w:r>
      <w:rPr>
        <w:rFonts w:ascii="Montserrat" w:hAnsi="Montserrat"/>
        <w:sz w:val="16"/>
        <w:szCs w:val="16"/>
      </w:rPr>
      <w:t xml:space="preserve">- Cogeca | European Farmers European Agri-Cooperatives </w:t>
    </w:r>
  </w:p>
  <w:p w14:paraId="29E13BCB" w14:textId="77777777" w:rsidR="00107120" w:rsidRPr="00D031E7"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40BF9F88" w14:textId="77777777" w:rsidR="00107120" w:rsidRPr="00D8313B"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1257F482" w14:textId="77777777" w:rsidR="00135F43" w:rsidRPr="00D8313B"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7889" w14:textId="77777777" w:rsidR="00E92B99" w:rsidRPr="00D8313B" w:rsidRDefault="00E92B99" w:rsidP="00716D7C">
      <w:r w:rsidRPr="00D8313B">
        <w:separator/>
      </w:r>
    </w:p>
  </w:footnote>
  <w:footnote w:type="continuationSeparator" w:id="0">
    <w:p w14:paraId="28941A6A" w14:textId="77777777" w:rsidR="00E92B99" w:rsidRPr="00D8313B" w:rsidRDefault="00E92B99" w:rsidP="00716D7C">
      <w:r w:rsidRPr="00D8313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7E4D" w14:textId="77777777" w:rsidR="003D1D89" w:rsidRPr="00D8313B"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Insert Logo"/>
      <w:tag w:val="Insert Logo"/>
      <w:id w:val="-1871138787"/>
      <w:picture/>
    </w:sdtPr>
    <w:sdtEndPr/>
    <w:sdtContent>
      <w:p w14:paraId="76EB696F" w14:textId="3BCB9A79" w:rsidR="00135F43" w:rsidRPr="00D8313B" w:rsidRDefault="00A4429C" w:rsidP="00135F43">
        <w:pPr>
          <w:jc w:val="left"/>
        </w:pPr>
        <w:r>
          <w:rPr>
            <w:noProof/>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Pr="00D8313B"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6AB9"/>
    <w:rsid w:val="000356F5"/>
    <w:rsid w:val="00041F72"/>
    <w:rsid w:val="00071DB6"/>
    <w:rsid w:val="00073F27"/>
    <w:rsid w:val="00080CA8"/>
    <w:rsid w:val="000B1D84"/>
    <w:rsid w:val="000C24CF"/>
    <w:rsid w:val="000C2CAE"/>
    <w:rsid w:val="000D2883"/>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109D"/>
    <w:rsid w:val="00215D96"/>
    <w:rsid w:val="00235A0D"/>
    <w:rsid w:val="00244682"/>
    <w:rsid w:val="002562CB"/>
    <w:rsid w:val="002606E9"/>
    <w:rsid w:val="00272E26"/>
    <w:rsid w:val="002B0FFD"/>
    <w:rsid w:val="002B40B4"/>
    <w:rsid w:val="002D4EA5"/>
    <w:rsid w:val="002D57AF"/>
    <w:rsid w:val="002E02A5"/>
    <w:rsid w:val="002E728D"/>
    <w:rsid w:val="003126C2"/>
    <w:rsid w:val="00327F42"/>
    <w:rsid w:val="00331CBB"/>
    <w:rsid w:val="00341D97"/>
    <w:rsid w:val="003503C8"/>
    <w:rsid w:val="00351634"/>
    <w:rsid w:val="003530F5"/>
    <w:rsid w:val="003557C1"/>
    <w:rsid w:val="003747AC"/>
    <w:rsid w:val="00380165"/>
    <w:rsid w:val="0039774E"/>
    <w:rsid w:val="003B08C3"/>
    <w:rsid w:val="003B1D9A"/>
    <w:rsid w:val="003B68CB"/>
    <w:rsid w:val="003C0EEB"/>
    <w:rsid w:val="003C4C18"/>
    <w:rsid w:val="003D1D89"/>
    <w:rsid w:val="003F44AB"/>
    <w:rsid w:val="0044097B"/>
    <w:rsid w:val="00445C22"/>
    <w:rsid w:val="00467BDE"/>
    <w:rsid w:val="00473927"/>
    <w:rsid w:val="00480B9E"/>
    <w:rsid w:val="00486A5D"/>
    <w:rsid w:val="004B459F"/>
    <w:rsid w:val="004C39C3"/>
    <w:rsid w:val="004D1FA4"/>
    <w:rsid w:val="004F6EE0"/>
    <w:rsid w:val="005141B1"/>
    <w:rsid w:val="00514E56"/>
    <w:rsid w:val="005202ED"/>
    <w:rsid w:val="0052392E"/>
    <w:rsid w:val="00554905"/>
    <w:rsid w:val="0056456D"/>
    <w:rsid w:val="00590988"/>
    <w:rsid w:val="00592F70"/>
    <w:rsid w:val="005B4934"/>
    <w:rsid w:val="005E5961"/>
    <w:rsid w:val="00600ED3"/>
    <w:rsid w:val="00607BB2"/>
    <w:rsid w:val="0062157A"/>
    <w:rsid w:val="00641635"/>
    <w:rsid w:val="006662C9"/>
    <w:rsid w:val="00671B34"/>
    <w:rsid w:val="006772EB"/>
    <w:rsid w:val="00681DA3"/>
    <w:rsid w:val="006A4601"/>
    <w:rsid w:val="006B673C"/>
    <w:rsid w:val="006B74EB"/>
    <w:rsid w:val="006C0583"/>
    <w:rsid w:val="006C4A88"/>
    <w:rsid w:val="006D570D"/>
    <w:rsid w:val="006E2E3C"/>
    <w:rsid w:val="006E59B7"/>
    <w:rsid w:val="006F5CEF"/>
    <w:rsid w:val="00716D7C"/>
    <w:rsid w:val="007306AC"/>
    <w:rsid w:val="00734E47"/>
    <w:rsid w:val="007556F3"/>
    <w:rsid w:val="00756DEA"/>
    <w:rsid w:val="00767438"/>
    <w:rsid w:val="00771AC0"/>
    <w:rsid w:val="00777A2D"/>
    <w:rsid w:val="0078288C"/>
    <w:rsid w:val="007844E9"/>
    <w:rsid w:val="007B5E6E"/>
    <w:rsid w:val="007B6D94"/>
    <w:rsid w:val="007B7735"/>
    <w:rsid w:val="007C5E9B"/>
    <w:rsid w:val="007D2F1A"/>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5C87"/>
    <w:rsid w:val="0090748C"/>
    <w:rsid w:val="00922B6D"/>
    <w:rsid w:val="00925C9C"/>
    <w:rsid w:val="00947501"/>
    <w:rsid w:val="00955DDE"/>
    <w:rsid w:val="00990273"/>
    <w:rsid w:val="009A78D2"/>
    <w:rsid w:val="009C6DF5"/>
    <w:rsid w:val="009D163E"/>
    <w:rsid w:val="009D207F"/>
    <w:rsid w:val="009D40C9"/>
    <w:rsid w:val="009E4DED"/>
    <w:rsid w:val="009F1163"/>
    <w:rsid w:val="00A1126D"/>
    <w:rsid w:val="00A20342"/>
    <w:rsid w:val="00A20495"/>
    <w:rsid w:val="00A35C04"/>
    <w:rsid w:val="00A4429C"/>
    <w:rsid w:val="00A63781"/>
    <w:rsid w:val="00A845BA"/>
    <w:rsid w:val="00A916BD"/>
    <w:rsid w:val="00A9463E"/>
    <w:rsid w:val="00AE5E6F"/>
    <w:rsid w:val="00AF6D18"/>
    <w:rsid w:val="00B013FC"/>
    <w:rsid w:val="00B01B09"/>
    <w:rsid w:val="00B22284"/>
    <w:rsid w:val="00B37D8B"/>
    <w:rsid w:val="00B51371"/>
    <w:rsid w:val="00B572F1"/>
    <w:rsid w:val="00B631E7"/>
    <w:rsid w:val="00B650F0"/>
    <w:rsid w:val="00B70EDD"/>
    <w:rsid w:val="00B77564"/>
    <w:rsid w:val="00B828EF"/>
    <w:rsid w:val="00B953B8"/>
    <w:rsid w:val="00BA0BD3"/>
    <w:rsid w:val="00BC42AC"/>
    <w:rsid w:val="00BC55AF"/>
    <w:rsid w:val="00BE0D6B"/>
    <w:rsid w:val="00BE22AC"/>
    <w:rsid w:val="00BF2BA3"/>
    <w:rsid w:val="00C121EE"/>
    <w:rsid w:val="00C20330"/>
    <w:rsid w:val="00C22B24"/>
    <w:rsid w:val="00C26FE0"/>
    <w:rsid w:val="00C435EA"/>
    <w:rsid w:val="00C51DE9"/>
    <w:rsid w:val="00C5271A"/>
    <w:rsid w:val="00C544BA"/>
    <w:rsid w:val="00CA4F69"/>
    <w:rsid w:val="00CA6D6F"/>
    <w:rsid w:val="00CC4394"/>
    <w:rsid w:val="00CE19D7"/>
    <w:rsid w:val="00CF4B85"/>
    <w:rsid w:val="00D031E7"/>
    <w:rsid w:val="00D10189"/>
    <w:rsid w:val="00D1533B"/>
    <w:rsid w:val="00D1670E"/>
    <w:rsid w:val="00D239FF"/>
    <w:rsid w:val="00D607DD"/>
    <w:rsid w:val="00D66617"/>
    <w:rsid w:val="00D72C78"/>
    <w:rsid w:val="00D8313B"/>
    <w:rsid w:val="00D87C3F"/>
    <w:rsid w:val="00DB1EEE"/>
    <w:rsid w:val="00DF6217"/>
    <w:rsid w:val="00E05511"/>
    <w:rsid w:val="00E2211C"/>
    <w:rsid w:val="00E347F3"/>
    <w:rsid w:val="00E510B1"/>
    <w:rsid w:val="00E6727E"/>
    <w:rsid w:val="00E72924"/>
    <w:rsid w:val="00E9016C"/>
    <w:rsid w:val="00E92B99"/>
    <w:rsid w:val="00E92FBE"/>
    <w:rsid w:val="00E95D41"/>
    <w:rsid w:val="00EA132D"/>
    <w:rsid w:val="00EC3C0E"/>
    <w:rsid w:val="00F03E2B"/>
    <w:rsid w:val="00F11240"/>
    <w:rsid w:val="00F145A0"/>
    <w:rsid w:val="00F25A49"/>
    <w:rsid w:val="00F4320D"/>
    <w:rsid w:val="00F52C33"/>
    <w:rsid w:val="00F53D64"/>
    <w:rsid w:val="00F5767B"/>
    <w:rsid w:val="00F63519"/>
    <w:rsid w:val="00F8109C"/>
    <w:rsid w:val="00F96720"/>
    <w:rsid w:val="00FB2BD6"/>
    <w:rsid w:val="00FC5D6E"/>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D031E7"/>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2A63C8"/>
    <w:rsid w:val="00E32EDE"/>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90F20C-C37F-43A0-8E21-FC180559EF8F}">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9</TotalTime>
  <Pages>2</Pages>
  <Words>495</Words>
  <Characters>2967</Characters>
  <Application>Microsoft Office Word</Application>
  <DocSecurity>0</DocSecurity>
  <Lines>59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Giuseppe Ruocco</cp:lastModifiedBy>
  <cp:revision>2</cp:revision>
  <dcterms:created xsi:type="dcterms:W3CDTF">2024-03-15T12:00:00Z</dcterms:created>
  <dcterms:modified xsi:type="dcterms:W3CDTF">2024-03-15T12:00:00Z</dcterms:modified>
</cp:coreProperties>
</file>

<file path=docProps/custom.xml><?xml version="1.0" encoding="utf-8"?>
<op:Properties xmlns:vt="http://schemas.openxmlformats.org/officeDocument/2006/docPropsVTypes" xmlns:op="http://schemas.openxmlformats.org/officeDocument/2006/custom-properties"/>
</file>