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34355" w14:textId="77777777" w:rsidR="00D72C78" w:rsidRDefault="00D72C78" w:rsidP="00990273">
      <w:pPr>
        <w:jc w:val="right"/>
      </w:pPr>
    </w:p>
    <w:p w14:paraId="547E1B7C" w14:textId="606E1426" w:rsidR="00CA76BC" w:rsidRDefault="00767438" w:rsidP="000356F5">
      <w:pPr>
        <w:spacing w:after="0"/>
        <w:rPr>
          <w:rFonts w:ascii="Montserrat" w:hAnsi="Montserrat"/>
        </w:rPr>
      </w:pPr>
      <w:r w:rsidRPr="00734E47">
        <w:rPr>
          <w:rStyle w:val="CCNormal"/>
        </w:rPr>
        <w:t>Ref.</w:t>
      </w:r>
      <w:r w:rsidRPr="00716D7C">
        <w:t xml:space="preserve"> </w:t>
      </w:r>
      <w:r w:rsidR="00CA76BC">
        <w:rPr>
          <w:rFonts w:ascii="Montserrat" w:hAnsi="Montserrat"/>
        </w:rPr>
        <w:t>COMM(24)</w:t>
      </w:r>
      <w:r w:rsidR="0088334B">
        <w:rPr>
          <w:rFonts w:ascii="Montserrat" w:hAnsi="Montserrat"/>
        </w:rPr>
        <w:t>00909</w:t>
      </w:r>
    </w:p>
    <w:p w14:paraId="5EFB06BE" w14:textId="2F15056E" w:rsidR="000356F5" w:rsidRPr="000356F5" w:rsidRDefault="00135F43" w:rsidP="000356F5">
      <w:pPr>
        <w:spacing w:after="0"/>
        <w:rPr>
          <w:rFonts w:ascii="Montserrat" w:hAnsi="Montserrat"/>
        </w:rPr>
      </w:pPr>
      <w:r>
        <w:rPr>
          <w:rFonts w:ascii="Montserrat" w:hAnsi="Montserrat"/>
        </w:rPr>
        <w:tab/>
      </w:r>
      <w:r>
        <w:rPr>
          <w:rFonts w:ascii="Montserrat" w:hAnsi="Montserrat"/>
        </w:rPr>
        <w:tab/>
      </w:r>
    </w:p>
    <w:p w14:paraId="5F3E9265" w14:textId="0B3D1D15" w:rsidR="00767438" w:rsidRPr="00734E47" w:rsidRDefault="00CA76BC" w:rsidP="000356F5">
      <w:pPr>
        <w:spacing w:after="0"/>
      </w:pPr>
      <w:r>
        <w:rPr>
          <w:rStyle w:val="CCNormal"/>
        </w:rPr>
        <w:t>19</w:t>
      </w:r>
      <w:r w:rsidR="000356F5" w:rsidRPr="00734E47">
        <w:rPr>
          <w:rStyle w:val="CCNormal"/>
        </w:rPr>
        <w:t>/0</w:t>
      </w:r>
      <w:r>
        <w:rPr>
          <w:rStyle w:val="CCNormal"/>
        </w:rPr>
        <w:t>3</w:t>
      </w:r>
      <w:r w:rsidR="000356F5" w:rsidRPr="00734E47">
        <w:rPr>
          <w:rStyle w:val="CCNormal"/>
        </w:rPr>
        <w:t>/202</w:t>
      </w:r>
      <w:r>
        <w:rPr>
          <w:rStyle w:val="CCNormal"/>
        </w:rPr>
        <w:t>4</w:t>
      </w:r>
    </w:p>
    <w:p w14:paraId="7E8311B1" w14:textId="77777777" w:rsidR="000356F5" w:rsidRDefault="000356F5" w:rsidP="00B22284">
      <w:pPr>
        <w:rPr>
          <w:rStyle w:val="CCType"/>
        </w:rPr>
      </w:pPr>
    </w:p>
    <w:p w14:paraId="054AADD0" w14:textId="585F3D5F" w:rsidR="00182716" w:rsidRPr="00B37D8B" w:rsidRDefault="00CA76BC" w:rsidP="009A78D2">
      <w:pPr>
        <w:jc w:val="left"/>
        <w:rPr>
          <w:rStyle w:val="CCType"/>
        </w:rPr>
      </w:pPr>
      <w:r>
        <w:rPr>
          <w:rStyle w:val="CCType"/>
        </w:rPr>
        <w:t>Statement</w:t>
      </w:r>
    </w:p>
    <w:p w14:paraId="65282B58" w14:textId="588E2019" w:rsidR="00CA76BC" w:rsidRPr="00CA76BC" w:rsidRDefault="00CA76BC" w:rsidP="00CA76BC">
      <w:pPr>
        <w:jc w:val="left"/>
        <w:rPr>
          <w:rStyle w:val="CCTitle"/>
          <w:bCs/>
        </w:rPr>
      </w:pPr>
      <w:r w:rsidRPr="00CA76BC">
        <w:rPr>
          <w:rStyle w:val="CCTitle"/>
          <w:bCs/>
        </w:rPr>
        <w:t>Plant Reproductive Material draft report cause for concern for EU’s agricultural future</w:t>
      </w:r>
    </w:p>
    <w:p w14:paraId="50B7A978" w14:textId="712F7874" w:rsidR="00CA76BC" w:rsidRPr="00CA76BC" w:rsidRDefault="00CA76BC" w:rsidP="00CA76BC">
      <w:pPr>
        <w:rPr>
          <w:rStyle w:val="CCSubtitle"/>
          <w:bCs/>
        </w:rPr>
      </w:pPr>
      <w:r w:rsidRPr="00CA76BC">
        <w:rPr>
          <w:rStyle w:val="CCSubtitle"/>
          <w:bCs/>
        </w:rPr>
        <w:t xml:space="preserve">Today, Herbert </w:t>
      </w:r>
      <w:proofErr w:type="spellStart"/>
      <w:r w:rsidRPr="00CA76BC">
        <w:rPr>
          <w:rStyle w:val="CCSubtitle"/>
          <w:bCs/>
        </w:rPr>
        <w:t>Dorfmann’s</w:t>
      </w:r>
      <w:proofErr w:type="spellEnd"/>
      <w:r w:rsidRPr="00CA76BC">
        <w:rPr>
          <w:rStyle w:val="CCSubtitle"/>
          <w:bCs/>
        </w:rPr>
        <w:t xml:space="preserve"> (EPP, IT) draft report on plant reproductive material (PRM) was adopted during the Committee on Agriculture and Rural Development’s meeting with 25 votes in favour, 2 against and 17 abstentions.</w:t>
      </w:r>
    </w:p>
    <w:p w14:paraId="1294BE43" w14:textId="31BEC293" w:rsidR="00CA76BC" w:rsidRPr="00CA76BC" w:rsidRDefault="00CA76BC" w:rsidP="00CA76BC">
      <w:pPr>
        <w:rPr>
          <w:rStyle w:val="CCNormal"/>
          <w:sz w:val="20"/>
        </w:rPr>
      </w:pPr>
      <w:r w:rsidRPr="00CA76BC">
        <w:rPr>
          <w:rStyle w:val="CCNormal"/>
          <w:sz w:val="20"/>
        </w:rPr>
        <w:t>The draft report puts at risks the EU market concerning high quality seeds, through an extension of the scope of derogations and voluntary sustainability testing.</w:t>
      </w:r>
    </w:p>
    <w:p w14:paraId="6F53C9E2" w14:textId="77777777" w:rsidR="00CA76BC" w:rsidRPr="00CA76BC" w:rsidRDefault="00CA76BC" w:rsidP="00CA76BC">
      <w:pPr>
        <w:rPr>
          <w:rStyle w:val="CCNormal"/>
          <w:sz w:val="20"/>
        </w:rPr>
      </w:pPr>
      <w:r w:rsidRPr="00CA76BC">
        <w:rPr>
          <w:rStyle w:val="CCNormal"/>
          <w:sz w:val="20"/>
        </w:rPr>
        <w:t>On dynamic conservation, the maximum quantities of plant varieties per person and per year are in fact unlimited, this in turn creates incentives to develop a parallel uncontrolled seed market which Copa and Cogeca cannot support.</w:t>
      </w:r>
    </w:p>
    <w:p w14:paraId="7C74D01E" w14:textId="07B3C614" w:rsidR="00CA76BC" w:rsidRPr="00CA76BC" w:rsidRDefault="00CA76BC" w:rsidP="00CA76BC">
      <w:pPr>
        <w:rPr>
          <w:rStyle w:val="CCNormal"/>
          <w:sz w:val="20"/>
        </w:rPr>
      </w:pPr>
      <w:r w:rsidRPr="00CA76BC">
        <w:rPr>
          <w:rStyle w:val="CCNormal"/>
          <w:sz w:val="20"/>
        </w:rPr>
        <w:t xml:space="preserve">Furthermore, the draft report's suggestion of voluntary testing for fruit and vegetables raises alarms within the agricultural community. With the effects of climate change increasingly felt by European farmers, there's a growing demand for sustainability assessments of agricultural products. However, the lack of infrastructure and protocols for such assessments, particularly for fruit and vegetable breeders, necessitates a longer transition period. Copa and Cogeca emphasise the need for testing sustainability criteria, especially for conventional NGT 1 </w:t>
      </w:r>
      <w:r w:rsidR="006E33E9" w:rsidRPr="00CA76BC">
        <w:rPr>
          <w:rStyle w:val="CCNormal"/>
          <w:sz w:val="20"/>
        </w:rPr>
        <w:t>plant</w:t>
      </w:r>
      <w:r w:rsidR="006E33E9">
        <w:rPr>
          <w:rStyle w:val="CCNormal"/>
          <w:sz w:val="20"/>
        </w:rPr>
        <w:t>s</w:t>
      </w:r>
      <w:r w:rsidRPr="00CA76BC">
        <w:rPr>
          <w:rStyle w:val="CCNormal"/>
          <w:sz w:val="20"/>
        </w:rPr>
        <w:t xml:space="preserve"> under the PRM legislation.</w:t>
      </w:r>
      <w:r w:rsidRPr="00CA76BC" w:rsidDel="00902066">
        <w:rPr>
          <w:rStyle w:val="CCNormal"/>
          <w:sz w:val="20"/>
        </w:rPr>
        <w:t xml:space="preserve"> </w:t>
      </w:r>
    </w:p>
    <w:p w14:paraId="28611A31" w14:textId="77777777" w:rsidR="00CA76BC" w:rsidRPr="00CA76BC" w:rsidRDefault="00CA76BC" w:rsidP="00CA76BC">
      <w:pPr>
        <w:rPr>
          <w:rStyle w:val="CCNormal"/>
          <w:sz w:val="20"/>
        </w:rPr>
      </w:pPr>
      <w:r w:rsidRPr="00CA76BC">
        <w:rPr>
          <w:rStyle w:val="CCNormal"/>
          <w:sz w:val="20"/>
        </w:rPr>
        <w:t>Copa and Cogeca call on the MEPs to return to a closer version of the initial Commission’s proposal. Copa and Cogeca support the current legislation on PRM and its pillars; Distinctness, Uniformity and Stability (DUS) and the Value for Cultivation and Use (VCU), official controls and registrations in national variety lists and the Union catalogue. These regulations provide EU farmers with assurance about the quality of plant varieties, thereby reducing the risk of crop failure.</w:t>
      </w:r>
    </w:p>
    <w:p w14:paraId="5FCEF4D7" w14:textId="0C265678" w:rsidR="00925C9C" w:rsidRPr="00CA76BC" w:rsidRDefault="00CA76BC" w:rsidP="00235A0D">
      <w:pPr>
        <w:rPr>
          <w:rFonts w:ascii="Montserrat" w:hAnsi="Montserrat"/>
          <w:color w:val="3B3838" w:themeColor="background2" w:themeShade="40"/>
          <w:sz w:val="20"/>
        </w:rPr>
      </w:pPr>
      <w:r w:rsidRPr="00CA76BC">
        <w:rPr>
          <w:rStyle w:val="CCNormal"/>
          <w:sz w:val="20"/>
        </w:rPr>
        <w:t>The European Commission's recent proposals for a regulation on New Genomic Technique (NGT) plants, coupled with revisions to the PRM’s marketing directives from 5</w:t>
      </w:r>
      <w:r w:rsidRPr="003743F0">
        <w:rPr>
          <w:rStyle w:val="CCNormal"/>
          <w:sz w:val="20"/>
          <w:vertAlign w:val="superscript"/>
        </w:rPr>
        <w:t>th</w:t>
      </w:r>
      <w:r w:rsidRPr="00CA76BC">
        <w:rPr>
          <w:rStyle w:val="CCNormal"/>
          <w:sz w:val="20"/>
        </w:rPr>
        <w:t xml:space="preserve"> July 2023, are considered by Copa and Cogeca as a positive step forward. These proposals, presented after more than a decade of postponements, are seen as a promising starting point for delivering viable solutions, which should be considered in the inter-institutional upcoming negotiations.</w:t>
      </w:r>
    </w:p>
    <w:p w14:paraId="2193C455" w14:textId="77777777" w:rsidR="00182716" w:rsidRPr="00135F43" w:rsidRDefault="0088334B" w:rsidP="00244682">
      <w:sdt>
        <w:sdtPr>
          <w:rPr>
            <w:rFonts w:ascii="Montserrat" w:hAnsi="Montserrat"/>
            <w:b/>
            <w:bCs/>
            <w:color w:val="697331"/>
            <w:sz w:val="28"/>
            <w:szCs w:val="28"/>
          </w:rPr>
          <w:id w:val="636535682"/>
          <w:placeholder>
            <w:docPart w:val="DA6B59D410794AFCBEC05C94ABA444FC"/>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3CDFBDC1"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PL and RO on the Copa-Cogeca website soon. </w:t>
      </w:r>
    </w:p>
    <w:p w14:paraId="6E7F7CE3"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w:t>
      </w:r>
      <w:proofErr w:type="spellStart"/>
      <w:r w:rsidRPr="00135F43">
        <w:rPr>
          <w:rStyle w:val="CCNormal"/>
          <w:sz w:val="20"/>
          <w:szCs w:val="20"/>
        </w:rPr>
        <w:t>agri</w:t>
      </w:r>
      <w:proofErr w:type="spellEnd"/>
      <w:r w:rsidRPr="00135F43">
        <w:rPr>
          <w:rStyle w:val="CCNormal"/>
          <w:sz w:val="20"/>
          <w:szCs w:val="20"/>
        </w:rPr>
        <w:t xml:space="preserve">-cooperatives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DA6B59D410794AFCBEC05C94ABA444FC"/>
        </w:placeholder>
      </w:sdtPr>
      <w:sdtEndPr/>
      <w:sdtContent>
        <w:p w14:paraId="2BE70042"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0CFE299E" wp14:editId="0D8F41D5">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4BCBA0F"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DA6B59D410794AFCBEC05C94ABA444FC"/>
        </w:placeholder>
        <w:temporary/>
      </w:sdtPr>
      <w:sdtEndPr>
        <w:rPr>
          <w:rStyle w:val="CCNormal"/>
        </w:rPr>
      </w:sdtEndPr>
      <w:sdtContent>
        <w:p w14:paraId="5801BE1D"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88334B" w14:paraId="70DA8C5A" w14:textId="77777777" w:rsidTr="00716D7C">
        <w:tc>
          <w:tcPr>
            <w:tcW w:w="4253" w:type="dxa"/>
          </w:tcPr>
          <w:p w14:paraId="55E74C14" w14:textId="514AA85D" w:rsidR="00E6727E" w:rsidRPr="00135F43" w:rsidRDefault="00CA76BC" w:rsidP="00B953B8">
            <w:pPr>
              <w:pStyle w:val="NoSpacing"/>
              <w:rPr>
                <w:rFonts w:ascii="Montserrat" w:hAnsi="Montserrat"/>
                <w:sz w:val="20"/>
                <w:szCs w:val="20"/>
              </w:rPr>
            </w:pPr>
            <w:r>
              <w:rPr>
                <w:rFonts w:ascii="Montserrat" w:hAnsi="Montserrat"/>
                <w:sz w:val="20"/>
                <w:szCs w:val="20"/>
              </w:rPr>
              <w:t>Dominique Dejonckheere</w:t>
            </w:r>
          </w:p>
          <w:p w14:paraId="255E8A89" w14:textId="562781F9" w:rsidR="00E6727E" w:rsidRPr="00135F43" w:rsidRDefault="00CA76BC" w:rsidP="00B953B8">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36F5797E" w14:textId="50DB1EEC" w:rsidR="00E6727E" w:rsidRPr="00135F43" w:rsidRDefault="00CA76BC" w:rsidP="00B953B8">
            <w:pPr>
              <w:rPr>
                <w:rFonts w:ascii="Montserrat" w:hAnsi="Montserrat"/>
                <w:sz w:val="20"/>
                <w:szCs w:val="20"/>
              </w:rPr>
            </w:pPr>
            <w:r>
              <w:rPr>
                <w:rStyle w:val="Hyperlink"/>
                <w:rFonts w:ascii="Montserrat" w:hAnsi="Montserrat"/>
                <w:sz w:val="20"/>
                <w:szCs w:val="20"/>
              </w:rPr>
              <w:t>dominique.dejonckheere@copa-cogeca.eu</w:t>
            </w:r>
          </w:p>
        </w:tc>
        <w:tc>
          <w:tcPr>
            <w:tcW w:w="4763" w:type="dxa"/>
          </w:tcPr>
          <w:p w14:paraId="0242BACF" w14:textId="79F04F57" w:rsidR="00E6727E" w:rsidRPr="00135F43" w:rsidRDefault="00CA76BC" w:rsidP="00B953B8">
            <w:pPr>
              <w:pStyle w:val="NoSpacing"/>
              <w:rPr>
                <w:rFonts w:ascii="Montserrat" w:hAnsi="Montserrat"/>
                <w:sz w:val="20"/>
                <w:szCs w:val="20"/>
              </w:rPr>
            </w:pPr>
            <w:r>
              <w:rPr>
                <w:rFonts w:ascii="Montserrat" w:hAnsi="Montserrat"/>
                <w:sz w:val="20"/>
                <w:szCs w:val="20"/>
              </w:rPr>
              <w:t>Sarah Lahouegue</w:t>
            </w:r>
          </w:p>
          <w:p w14:paraId="44206247" w14:textId="795B2114" w:rsidR="00E6727E" w:rsidRPr="00135F43" w:rsidRDefault="00CA76BC" w:rsidP="00B953B8">
            <w:pPr>
              <w:pStyle w:val="NoSpacing"/>
              <w:rPr>
                <w:rFonts w:ascii="Montserrat" w:hAnsi="Montserrat"/>
                <w:sz w:val="20"/>
                <w:szCs w:val="20"/>
              </w:rPr>
            </w:pPr>
            <w:r>
              <w:rPr>
                <w:rFonts w:ascii="Montserrat" w:hAnsi="Montserrat"/>
                <w:sz w:val="20"/>
                <w:szCs w:val="20"/>
              </w:rPr>
              <w:t>Communications Officer</w:t>
            </w:r>
          </w:p>
          <w:p w14:paraId="2967093F" w14:textId="515F38BC" w:rsidR="00E6727E" w:rsidRPr="00CA76BC" w:rsidRDefault="00CA76BC" w:rsidP="00B953B8">
            <w:pPr>
              <w:rPr>
                <w:rFonts w:ascii="Montserrat" w:hAnsi="Montserrat"/>
                <w:sz w:val="20"/>
                <w:szCs w:val="20"/>
                <w:lang w:val="en-BE"/>
              </w:rPr>
            </w:pPr>
            <w:r w:rsidRPr="00CA76BC">
              <w:rPr>
                <w:rStyle w:val="Hyperlink"/>
                <w:rFonts w:ascii="Montserrat" w:hAnsi="Montserrat"/>
                <w:sz w:val="20"/>
                <w:szCs w:val="20"/>
                <w:lang w:val="en-BE"/>
              </w:rPr>
              <w:t>sarah.lahouegue@copa-cogeca.eu</w:t>
            </w:r>
          </w:p>
        </w:tc>
      </w:tr>
    </w:tbl>
    <w:p w14:paraId="0B474A11" w14:textId="77777777" w:rsidR="00E6727E" w:rsidRPr="00CA76BC" w:rsidRDefault="00E6727E" w:rsidP="00135F43">
      <w:pPr>
        <w:rPr>
          <w:lang w:val="en-BE"/>
        </w:rPr>
      </w:pPr>
    </w:p>
    <w:p w14:paraId="48F11AE8" w14:textId="77777777" w:rsidR="00817677" w:rsidRPr="00CA76BC" w:rsidRDefault="00817677" w:rsidP="00135F43">
      <w:pPr>
        <w:rPr>
          <w:lang w:val="en-BE"/>
        </w:rPr>
      </w:pPr>
    </w:p>
    <w:p w14:paraId="64A220FA"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3AD809D6" w14:textId="77777777" w:rsid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4BDD3B08" wp14:editId="012E73A8">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10A35B6D" w14:textId="77777777" w:rsidR="00817677" w:rsidRPr="00CA76BC" w:rsidRDefault="00817677" w:rsidP="00817677">
                            <w:pPr>
                              <w:jc w:val="center"/>
                              <w:rPr>
                                <w:b/>
                                <w:bCs/>
                                <w:color w:val="FFFFFF" w:themeColor="background1"/>
                                <w:sz w:val="20"/>
                                <w:szCs w:val="20"/>
                              </w:rPr>
                            </w:pPr>
                            <w:r w:rsidRPr="00CA76BC">
                              <w:rPr>
                                <w:b/>
                                <w:bCs/>
                                <w:color w:val="FFFFFF" w:themeColor="background1"/>
                                <w:sz w:val="20"/>
                                <w:szCs w:val="20"/>
                              </w:rPr>
                              <w:t>Unsubscribe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DD3B08"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10A35B6D" w14:textId="77777777" w:rsidR="00817677" w:rsidRPr="00CA76BC" w:rsidRDefault="00817677" w:rsidP="00817677">
                      <w:pPr>
                        <w:jc w:val="center"/>
                        <w:rPr>
                          <w:b/>
                          <w:bCs/>
                          <w:color w:val="FFFFFF" w:themeColor="background1"/>
                          <w:sz w:val="20"/>
                          <w:szCs w:val="20"/>
                        </w:rPr>
                      </w:pPr>
                      <w:r w:rsidRPr="00CA76BC">
                        <w:rPr>
                          <w:b/>
                          <w:bCs/>
                          <w:color w:val="FFFFFF" w:themeColor="background1"/>
                          <w:sz w:val="20"/>
                          <w:szCs w:val="20"/>
                        </w:rPr>
                        <w:t>Unsubscribe</w:t>
                      </w:r>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6E17AE06" wp14:editId="1D7C0CA7">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51A2F6C0" w14:textId="77777777" w:rsidR="00817677" w:rsidRPr="00CA76BC" w:rsidRDefault="00817677" w:rsidP="00817677">
                            <w:pPr>
                              <w:jc w:val="center"/>
                              <w:rPr>
                                <w:b/>
                                <w:bCs/>
                                <w:color w:val="FFFFFF" w:themeColor="background1"/>
                                <w:sz w:val="20"/>
                                <w:szCs w:val="20"/>
                              </w:rPr>
                            </w:pPr>
                            <w:r w:rsidRPr="00CA76BC">
                              <w:rPr>
                                <w:b/>
                                <w:bCs/>
                                <w:color w:val="FFFFFF" w:themeColor="background1"/>
                                <w:sz w:val="20"/>
                                <w:szCs w:val="20"/>
                              </w:rPr>
                              <w:t>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17AE06"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51A2F6C0" w14:textId="77777777" w:rsidR="00817677" w:rsidRPr="00CA76BC" w:rsidRDefault="00817677" w:rsidP="00817677">
                      <w:pPr>
                        <w:jc w:val="center"/>
                        <w:rPr>
                          <w:b/>
                          <w:bCs/>
                          <w:color w:val="FFFFFF" w:themeColor="background1"/>
                          <w:sz w:val="20"/>
                          <w:szCs w:val="20"/>
                        </w:rPr>
                      </w:pPr>
                      <w:r w:rsidRPr="00CA76BC">
                        <w:rPr>
                          <w:b/>
                          <w:bCs/>
                          <w:color w:val="FFFFFF" w:themeColor="background1"/>
                          <w:sz w:val="20"/>
                          <w:szCs w:val="20"/>
                        </w:rPr>
                        <w:t>Subscribe</w:t>
                      </w:r>
                    </w:p>
                  </w:txbxContent>
                </v:textbox>
              </v:roundrect>
            </w:pict>
          </mc:Fallback>
        </mc:AlternateContent>
      </w:r>
    </w:p>
    <w:p w14:paraId="69C5D081" w14:textId="77777777" w:rsidR="006E4ED0" w:rsidRPr="006E4ED0" w:rsidRDefault="006E4ED0" w:rsidP="006E4ED0">
      <w:pPr>
        <w:rPr>
          <w:lang w:val="fr-FR"/>
        </w:rPr>
      </w:pPr>
    </w:p>
    <w:p w14:paraId="19CB1E1E" w14:textId="77777777" w:rsidR="006E4ED0" w:rsidRPr="006E4ED0" w:rsidRDefault="006E4ED0" w:rsidP="006E4ED0">
      <w:pPr>
        <w:rPr>
          <w:lang w:val="fr-FR"/>
        </w:rPr>
      </w:pPr>
    </w:p>
    <w:sectPr w:rsidR="006E4ED0" w:rsidRPr="006E4ED0"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04FE1" w14:textId="77777777" w:rsidR="00CA76BC" w:rsidRPr="00CA76BC" w:rsidRDefault="00CA76BC" w:rsidP="00716D7C">
      <w:r w:rsidRPr="00CA76BC">
        <w:separator/>
      </w:r>
    </w:p>
  </w:endnote>
  <w:endnote w:type="continuationSeparator" w:id="0">
    <w:p w14:paraId="63667F98" w14:textId="77777777" w:rsidR="00CA76BC" w:rsidRPr="00CA76BC" w:rsidRDefault="00CA76BC" w:rsidP="00716D7C">
      <w:r w:rsidRPr="00CA76B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29ABB97-E84F-4DD5-9FA7-95C1DF0DBB74}"/>
    <w:embedBold r:id="rId2" w:fontKey="{9E39C51B-23CA-4067-97B6-83D650151FE8}"/>
  </w:font>
  <w:font w:name="Montserrat Light">
    <w:charset w:val="00"/>
    <w:family w:val="auto"/>
    <w:pitch w:val="variable"/>
    <w:sig w:usb0="2000020F" w:usb1="00000003" w:usb2="00000000" w:usb3="00000000" w:csb0="00000197" w:csb1="00000000"/>
    <w:embedRegular r:id="rId3" w:fontKey="{729E64A0-8601-4ED3-8A75-5BDA2A007498}"/>
    <w:embedBold r:id="rId4" w:fontKey="{13C63137-5C52-4F4A-8AAF-D7431CA0CB42}"/>
  </w:font>
  <w:font w:name="Calibri Light">
    <w:panose1 w:val="020F0302020204030204"/>
    <w:charset w:val="00"/>
    <w:family w:val="swiss"/>
    <w:pitch w:val="variable"/>
    <w:sig w:usb0="E4002EFF" w:usb1="C000247B" w:usb2="00000009" w:usb3="00000000" w:csb0="000001FF" w:csb1="00000000"/>
    <w:embedRegular r:id="rId5" w:fontKey="{60358F77-7578-408E-8C82-16CE2FEA63CB}"/>
  </w:font>
  <w:font w:name="Yu Gothic Light">
    <w:altName w:val="游ゴシック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6" w:fontKey="{09A69135-1056-44ED-AD8D-2565AF726641}"/>
    <w:embedBold r:id="rId7" w:fontKey="{336710E8-3471-4C06-971E-8F7E76CD0695}"/>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A508E" w14:textId="77777777" w:rsidR="00107120" w:rsidRPr="00CA76BC" w:rsidRDefault="00107120" w:rsidP="00107120">
    <w:pPr>
      <w:spacing w:after="0"/>
      <w:ind w:left="1134"/>
      <w:rPr>
        <w:rFonts w:ascii="Montserrat" w:hAnsi="Montserrat"/>
        <w:sz w:val="16"/>
        <w:szCs w:val="16"/>
      </w:rPr>
    </w:pPr>
    <w:r w:rsidRPr="00CA76BC">
      <w:rPr>
        <w:rFonts w:ascii="Montserrat" w:hAnsi="Montserrat"/>
        <w:noProof/>
        <w:color w:val="000000" w:themeColor="text1"/>
        <w:sz w:val="16"/>
        <w:szCs w:val="16"/>
      </w:rPr>
      <w:drawing>
        <wp:anchor distT="0" distB="0" distL="114300" distR="114300" simplePos="0" relativeHeight="251661312" behindDoc="1" locked="0" layoutInCell="1" allowOverlap="1" wp14:anchorId="4ED7BCF0" wp14:editId="45781C47">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CA76BC">
      <w:rPr>
        <w:rFonts w:ascii="Montserrat" w:hAnsi="Montserrat"/>
        <w:sz w:val="16"/>
        <w:szCs w:val="16"/>
      </w:rPr>
      <w:t xml:space="preserve">Copa - Cogeca | European Farmers European Agri-Cooperatives </w:t>
    </w:r>
  </w:p>
  <w:p w14:paraId="4CF13FF6" w14:textId="77777777" w:rsidR="00107120" w:rsidRPr="006E4ED0" w:rsidRDefault="00107120" w:rsidP="00107120">
    <w:pPr>
      <w:spacing w:after="0"/>
      <w:ind w:left="1134"/>
      <w:rPr>
        <w:rFonts w:ascii="Montserrat" w:hAnsi="Montserrat"/>
        <w:sz w:val="16"/>
        <w:szCs w:val="16"/>
        <w:lang w:val="fr-BE"/>
      </w:rPr>
    </w:pPr>
    <w:r w:rsidRPr="006E4ED0">
      <w:rPr>
        <w:rFonts w:ascii="Montserrat" w:hAnsi="Montserrat"/>
        <w:sz w:val="16"/>
        <w:szCs w:val="16"/>
        <w:lang w:val="fr-BE"/>
      </w:rPr>
      <w:t xml:space="preserve">61, Rue de Trèves | B - 1040 Bruxelles | www.copa-cogeca.eu  </w:t>
    </w:r>
  </w:p>
  <w:p w14:paraId="5E2F9B41" w14:textId="77777777" w:rsidR="00107120" w:rsidRPr="00CA76BC" w:rsidRDefault="00107120" w:rsidP="00107120">
    <w:pPr>
      <w:spacing w:after="0"/>
      <w:ind w:left="1134"/>
      <w:rPr>
        <w:rFonts w:ascii="Montserrat" w:hAnsi="Montserrat"/>
        <w:sz w:val="16"/>
        <w:szCs w:val="16"/>
      </w:rPr>
    </w:pPr>
    <w:r w:rsidRPr="00CA76BC">
      <w:rPr>
        <w:rFonts w:ascii="Montserrat" w:hAnsi="Montserrat"/>
        <w:sz w:val="16"/>
        <w:szCs w:val="16"/>
      </w:rPr>
      <w:t>EU Transparency Register Number | Copa 44856881231-49 | Cogeca 09586631237-74</w:t>
    </w:r>
  </w:p>
  <w:p w14:paraId="6363F31D" w14:textId="77777777" w:rsidR="00107120" w:rsidRPr="00CA76BC"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FA996" w14:textId="77777777" w:rsidR="00107120" w:rsidRPr="00CA76BC" w:rsidRDefault="00107120" w:rsidP="00107120">
    <w:pPr>
      <w:spacing w:after="0"/>
      <w:ind w:left="1134"/>
      <w:rPr>
        <w:rFonts w:ascii="Montserrat" w:hAnsi="Montserrat"/>
        <w:sz w:val="16"/>
        <w:szCs w:val="16"/>
      </w:rPr>
    </w:pPr>
    <w:r w:rsidRPr="00CA76BC">
      <w:rPr>
        <w:rFonts w:ascii="Montserrat" w:hAnsi="Montserrat"/>
        <w:noProof/>
        <w:color w:val="000000" w:themeColor="text1"/>
        <w:sz w:val="16"/>
        <w:szCs w:val="16"/>
      </w:rPr>
      <w:drawing>
        <wp:anchor distT="0" distB="0" distL="114300" distR="114300" simplePos="0" relativeHeight="251659264" behindDoc="1" locked="0" layoutInCell="1" allowOverlap="1" wp14:anchorId="27FD22B6" wp14:editId="352968B9">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CA76BC">
      <w:rPr>
        <w:rFonts w:ascii="Montserrat" w:hAnsi="Montserrat"/>
        <w:sz w:val="16"/>
        <w:szCs w:val="16"/>
      </w:rPr>
      <w:t xml:space="preserve">Copa - Cogeca | European Farmers European Agri-Cooperatives </w:t>
    </w:r>
  </w:p>
  <w:p w14:paraId="76C9A3AD" w14:textId="77777777" w:rsidR="00107120" w:rsidRPr="006E4ED0" w:rsidRDefault="00107120" w:rsidP="00107120">
    <w:pPr>
      <w:spacing w:after="0"/>
      <w:ind w:left="1134"/>
      <w:rPr>
        <w:rFonts w:ascii="Montserrat" w:hAnsi="Montserrat"/>
        <w:sz w:val="16"/>
        <w:szCs w:val="16"/>
        <w:lang w:val="fr-BE"/>
      </w:rPr>
    </w:pPr>
    <w:r w:rsidRPr="006E4ED0">
      <w:rPr>
        <w:rFonts w:ascii="Montserrat" w:hAnsi="Montserrat"/>
        <w:sz w:val="16"/>
        <w:szCs w:val="16"/>
        <w:lang w:val="fr-BE"/>
      </w:rPr>
      <w:t xml:space="preserve">61, Rue de Trèves | B - 1040 Bruxelles | www.copa-cogeca.eu  </w:t>
    </w:r>
  </w:p>
  <w:p w14:paraId="309908ED" w14:textId="77777777" w:rsidR="00107120" w:rsidRPr="00CA76BC" w:rsidRDefault="00107120" w:rsidP="00107120">
    <w:pPr>
      <w:spacing w:after="0"/>
      <w:ind w:left="1134"/>
      <w:rPr>
        <w:rFonts w:ascii="Montserrat" w:hAnsi="Montserrat"/>
        <w:sz w:val="16"/>
        <w:szCs w:val="16"/>
      </w:rPr>
    </w:pPr>
    <w:r w:rsidRPr="00CA76BC">
      <w:rPr>
        <w:rFonts w:ascii="Montserrat" w:hAnsi="Montserrat"/>
        <w:sz w:val="16"/>
        <w:szCs w:val="16"/>
      </w:rPr>
      <w:t>EU Transparency Register Number | Copa 44856881231-49 | Cogeca 09586631237-74</w:t>
    </w:r>
  </w:p>
  <w:p w14:paraId="79F84748" w14:textId="77777777" w:rsidR="00135F43" w:rsidRPr="00CA76BC"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3DEBC" w14:textId="77777777" w:rsidR="00CA76BC" w:rsidRPr="00CA76BC" w:rsidRDefault="00CA76BC" w:rsidP="00716D7C">
      <w:r w:rsidRPr="00CA76BC">
        <w:separator/>
      </w:r>
    </w:p>
  </w:footnote>
  <w:footnote w:type="continuationSeparator" w:id="0">
    <w:p w14:paraId="1E96CCA6" w14:textId="77777777" w:rsidR="00CA76BC" w:rsidRPr="00CA76BC" w:rsidRDefault="00CA76BC" w:rsidP="00716D7C">
      <w:r w:rsidRPr="00CA76B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BF6E" w14:textId="77777777" w:rsidR="003D1D89" w:rsidRPr="00CA76BC"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Insert Logo"/>
      <w:tag w:val="Insert Logo"/>
      <w:id w:val="-1871138787"/>
      <w:picture/>
    </w:sdtPr>
    <w:sdtEndPr/>
    <w:sdtContent>
      <w:p w14:paraId="2170097A" w14:textId="77777777" w:rsidR="00135F43" w:rsidRPr="00CA76BC" w:rsidRDefault="00135F43" w:rsidP="00135F43">
        <w:pPr>
          <w:jc w:val="left"/>
        </w:pPr>
        <w:r w:rsidRPr="00CA76BC">
          <w:rPr>
            <w:noProof/>
          </w:rPr>
          <w:drawing>
            <wp:inline distT="0" distB="0" distL="0" distR="0" wp14:anchorId="2BE1A882" wp14:editId="0B0A5F78">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62284E22" w14:textId="77777777" w:rsidR="00135F43" w:rsidRPr="00CA76BC"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6BC"/>
    <w:rsid w:val="00006AB9"/>
    <w:rsid w:val="000356F5"/>
    <w:rsid w:val="00071DB6"/>
    <w:rsid w:val="000B1D84"/>
    <w:rsid w:val="000D2B3B"/>
    <w:rsid w:val="000D34BA"/>
    <w:rsid w:val="00100850"/>
    <w:rsid w:val="00103043"/>
    <w:rsid w:val="00107120"/>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19E9"/>
    <w:rsid w:val="002562CB"/>
    <w:rsid w:val="002606E9"/>
    <w:rsid w:val="00272E26"/>
    <w:rsid w:val="002B0FFD"/>
    <w:rsid w:val="002D4EA5"/>
    <w:rsid w:val="002D57AF"/>
    <w:rsid w:val="002E02A5"/>
    <w:rsid w:val="003126C2"/>
    <w:rsid w:val="00327F42"/>
    <w:rsid w:val="00341D97"/>
    <w:rsid w:val="003503C8"/>
    <w:rsid w:val="003557C1"/>
    <w:rsid w:val="003743F0"/>
    <w:rsid w:val="003747AC"/>
    <w:rsid w:val="00380165"/>
    <w:rsid w:val="0039774E"/>
    <w:rsid w:val="003B1D9A"/>
    <w:rsid w:val="003B68CB"/>
    <w:rsid w:val="003C0EEB"/>
    <w:rsid w:val="003C4C18"/>
    <w:rsid w:val="003D1D89"/>
    <w:rsid w:val="003F30E6"/>
    <w:rsid w:val="003F44AB"/>
    <w:rsid w:val="00445C22"/>
    <w:rsid w:val="00467BDE"/>
    <w:rsid w:val="00486A5D"/>
    <w:rsid w:val="004C39C3"/>
    <w:rsid w:val="004D1FA4"/>
    <w:rsid w:val="004F6EE0"/>
    <w:rsid w:val="005202ED"/>
    <w:rsid w:val="0056456D"/>
    <w:rsid w:val="00590988"/>
    <w:rsid w:val="00592F70"/>
    <w:rsid w:val="005E5961"/>
    <w:rsid w:val="00600ED3"/>
    <w:rsid w:val="00607BB2"/>
    <w:rsid w:val="00641635"/>
    <w:rsid w:val="006662C9"/>
    <w:rsid w:val="00671B34"/>
    <w:rsid w:val="006772EB"/>
    <w:rsid w:val="00681DA3"/>
    <w:rsid w:val="006A4601"/>
    <w:rsid w:val="006B673C"/>
    <w:rsid w:val="006B74EB"/>
    <w:rsid w:val="006C0583"/>
    <w:rsid w:val="006C4A88"/>
    <w:rsid w:val="006E33E9"/>
    <w:rsid w:val="006E4ED0"/>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8334B"/>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1DE9"/>
    <w:rsid w:val="00C5271A"/>
    <w:rsid w:val="00C544BA"/>
    <w:rsid w:val="00CA4F69"/>
    <w:rsid w:val="00CA76BC"/>
    <w:rsid w:val="00CC4394"/>
    <w:rsid w:val="00CE19D7"/>
    <w:rsid w:val="00CF4B85"/>
    <w:rsid w:val="00D10189"/>
    <w:rsid w:val="00D1533B"/>
    <w:rsid w:val="00D239FF"/>
    <w:rsid w:val="00D66617"/>
    <w:rsid w:val="00D72C78"/>
    <w:rsid w:val="00DF6217"/>
    <w:rsid w:val="00E05511"/>
    <w:rsid w:val="00E2211C"/>
    <w:rsid w:val="00E510B1"/>
    <w:rsid w:val="00E6727E"/>
    <w:rsid w:val="00E72924"/>
    <w:rsid w:val="00E9016C"/>
    <w:rsid w:val="00E92FBE"/>
    <w:rsid w:val="00E95D41"/>
    <w:rsid w:val="00EA132D"/>
    <w:rsid w:val="00F145A0"/>
    <w:rsid w:val="00F25A49"/>
    <w:rsid w:val="00F4320D"/>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46D30"/>
  <w15:chartTrackingRefBased/>
  <w15:docId w15:val="{7546BBA8-0964-4BB8-8DA6-6C4F02492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customStyle="1" w:styleId="selectable-text">
    <w:name w:val="selectable-text"/>
    <w:basedOn w:val="Normal"/>
    <w:rsid w:val="006E4ED0"/>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character" w:customStyle="1" w:styleId="selectable-text1">
    <w:name w:val="selectable-text1"/>
    <w:basedOn w:val="DefaultParagraphFont"/>
    <w:rsid w:val="006E4E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051041">
      <w:bodyDiv w:val="1"/>
      <w:marLeft w:val="0"/>
      <w:marRight w:val="0"/>
      <w:marTop w:val="0"/>
      <w:marBottom w:val="0"/>
      <w:divBdr>
        <w:top w:val="none" w:sz="0" w:space="0" w:color="auto"/>
        <w:left w:val="none" w:sz="0" w:space="0" w:color="auto"/>
        <w:bottom w:val="none" w:sz="0" w:space="0" w:color="auto"/>
        <w:right w:val="none" w:sz="0" w:space="0" w:color="auto"/>
      </w:divBdr>
    </w:div>
    <w:div w:id="374621305">
      <w:bodyDiv w:val="1"/>
      <w:marLeft w:val="0"/>
      <w:marRight w:val="0"/>
      <w:marTop w:val="0"/>
      <w:marBottom w:val="0"/>
      <w:divBdr>
        <w:top w:val="none" w:sz="0" w:space="0" w:color="auto"/>
        <w:left w:val="none" w:sz="0" w:space="0" w:color="auto"/>
        <w:bottom w:val="none" w:sz="0" w:space="0" w:color="auto"/>
        <w:right w:val="none" w:sz="0" w:space="0" w:color="auto"/>
      </w:divBdr>
    </w:div>
    <w:div w:id="71430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A6B59D410794AFCBEC05C94ABA444FC"/>
        <w:category>
          <w:name w:val="General"/>
          <w:gallery w:val="placeholder"/>
        </w:category>
        <w:types>
          <w:type w:val="bbPlcHdr"/>
        </w:types>
        <w:behaviors>
          <w:behavior w:val="content"/>
        </w:behaviors>
        <w:guid w:val="{0BE8997C-B782-4572-B859-54B31DB68780}"/>
      </w:docPartPr>
      <w:docPartBody>
        <w:p w:rsidR="00B02E46" w:rsidRDefault="00B02E46">
          <w:pPr>
            <w:pStyle w:val="DA6B59D410794AFCBEC05C94ABA444FC"/>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E46"/>
    <w:rsid w:val="00B02E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A6B59D410794AFCBEC05C94ABA444FC">
    <w:name w:val="DA6B59D410794AFCBEC05C94ABA444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07EBC6D-6A16-432D-B7B2-6E8284DAE35B}">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2.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D96C3E-159D-44E1-A9B1-BF52AB020E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144</TotalTime>
  <Pages>2</Pages>
  <Words>412</Words>
  <Characters>2475</Characters>
  <Application>Microsoft Office Word</Application>
  <DocSecurity>0</DocSecurity>
  <Lines>55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Lahouegue</dc:creator>
  <cp:keywords/>
  <dc:description/>
  <cp:lastModifiedBy>Sarah Lahouegue</cp:lastModifiedBy>
  <cp:revision>7</cp:revision>
  <dcterms:created xsi:type="dcterms:W3CDTF">2024-03-19T10:46:00Z</dcterms:created>
  <dcterms:modified xsi:type="dcterms:W3CDTF">2024-03-19T15:05:00Z</dcterms:modified>
</cp:coreProperties>
</file>

<file path=docProps/custom.xml><?xml version="1.0" encoding="utf-8"?>
<op:Properties xmlns:vt="http://schemas.openxmlformats.org/officeDocument/2006/docPropsVTypes" xmlns:op="http://schemas.openxmlformats.org/officeDocument/2006/custom-properties"/>
</file>