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ECB6F" w14:textId="77777777" w:rsidR="00D72C78" w:rsidRDefault="00D72C78" w:rsidP="00990273">
      <w:pPr>
        <w:jc w:val="right"/>
      </w:pPr>
      <w:bookmarkStart w:id="0" w:name="_Hlk164873862"/>
    </w:p>
    <w:p w14:paraId="38119415" w14:textId="635916E7" w:rsidR="009C52A9" w:rsidRDefault="009C52A9" w:rsidP="00F565D4">
      <w:pPr>
        <w:spacing w:after="0"/>
        <w:rPr>
          <w:rStyle w:val="CCNormal"/>
        </w:rPr>
      </w:pPr>
      <w:r>
        <w:rPr>
          <w:rStyle w:val="CCNormal"/>
        </w:rPr>
        <w:t>COMM(24)</w:t>
      </w:r>
      <w:r w:rsidR="007829F0">
        <w:rPr>
          <w:rStyle w:val="CCNormal"/>
        </w:rPr>
        <w:t>01325</w:t>
      </w:r>
    </w:p>
    <w:p w14:paraId="39A63D9D" w14:textId="77777777" w:rsidR="009C52A9" w:rsidRDefault="009C52A9" w:rsidP="00F565D4">
      <w:pPr>
        <w:spacing w:after="0"/>
        <w:rPr>
          <w:rStyle w:val="CCNormal"/>
        </w:rPr>
      </w:pPr>
    </w:p>
    <w:p w14:paraId="6EE46567" w14:textId="62725332" w:rsidR="00F565D4" w:rsidRDefault="000356F5" w:rsidP="00F565D4">
      <w:pPr>
        <w:spacing w:after="0"/>
        <w:rPr>
          <w:rStyle w:val="CCNormal"/>
        </w:rPr>
      </w:pPr>
      <w:r w:rsidRPr="00734E47">
        <w:rPr>
          <w:rStyle w:val="CCNormal"/>
        </w:rPr>
        <w:t>2</w:t>
      </w:r>
      <w:r w:rsidR="00F565D4">
        <w:rPr>
          <w:rStyle w:val="CCNormal"/>
        </w:rPr>
        <w:t>4</w:t>
      </w:r>
      <w:r w:rsidRPr="00734E47">
        <w:rPr>
          <w:rStyle w:val="CCNormal"/>
        </w:rPr>
        <w:t>/0</w:t>
      </w:r>
      <w:r w:rsidR="00F565D4">
        <w:rPr>
          <w:rStyle w:val="CCNormal"/>
        </w:rPr>
        <w:t>4</w:t>
      </w:r>
      <w:r w:rsidRPr="00734E47">
        <w:rPr>
          <w:rStyle w:val="CCNormal"/>
        </w:rPr>
        <w:t>/202</w:t>
      </w:r>
      <w:r w:rsidR="00F565D4">
        <w:rPr>
          <w:rStyle w:val="CCNormal"/>
        </w:rPr>
        <w:t>4</w:t>
      </w:r>
    </w:p>
    <w:p w14:paraId="08655735" w14:textId="77777777" w:rsidR="00B717F6" w:rsidRPr="00F565D4" w:rsidRDefault="00B717F6" w:rsidP="00F565D4">
      <w:pPr>
        <w:spacing w:after="0"/>
        <w:rPr>
          <w:rStyle w:val="CCType"/>
          <w:rFonts w:ascii="Montserrat Light" w:hAnsi="Montserrat Light"/>
          <w:b w:val="0"/>
          <w:bCs w:val="0"/>
          <w:color w:val="404040" w:themeColor="text1" w:themeTint="BF"/>
          <w:sz w:val="22"/>
        </w:rPr>
      </w:pPr>
    </w:p>
    <w:p w14:paraId="53F8198A" w14:textId="56EE9AF3" w:rsidR="00182716" w:rsidRPr="00B37D8B" w:rsidRDefault="00F565D4" w:rsidP="009A78D2">
      <w:pPr>
        <w:jc w:val="left"/>
        <w:rPr>
          <w:rStyle w:val="CCType"/>
        </w:rPr>
      </w:pPr>
      <w:r>
        <w:rPr>
          <w:rStyle w:val="CCType"/>
        </w:rPr>
        <w:t>Statement</w:t>
      </w:r>
    </w:p>
    <w:p w14:paraId="18228608" w14:textId="562DF4B6" w:rsidR="00F565D4" w:rsidRDefault="00F565D4" w:rsidP="009A78D2">
      <w:pPr>
        <w:jc w:val="left"/>
        <w:rPr>
          <w:rStyle w:val="CCTitle"/>
        </w:rPr>
      </w:pPr>
      <w:r>
        <w:rPr>
          <w:rStyle w:val="CCTitle"/>
        </w:rPr>
        <w:t>For</w:t>
      </w:r>
      <w:r w:rsidRPr="00F565D4">
        <w:rPr>
          <w:rStyle w:val="CCTitle"/>
        </w:rPr>
        <w:t xml:space="preserve"> its last plenary session, </w:t>
      </w:r>
      <w:r>
        <w:rPr>
          <w:rStyle w:val="CCTitle"/>
        </w:rPr>
        <w:t xml:space="preserve">the </w:t>
      </w:r>
      <w:r w:rsidRPr="00F565D4">
        <w:rPr>
          <w:rStyle w:val="CCTitle"/>
        </w:rPr>
        <w:t>E</w:t>
      </w:r>
      <w:r>
        <w:rPr>
          <w:rStyle w:val="CCTitle"/>
        </w:rPr>
        <w:t>U</w:t>
      </w:r>
      <w:r w:rsidRPr="00F565D4">
        <w:rPr>
          <w:rStyle w:val="CCTitle"/>
        </w:rPr>
        <w:t xml:space="preserve"> Parliament approved</w:t>
      </w:r>
      <w:r>
        <w:rPr>
          <w:rStyle w:val="CCTitle"/>
        </w:rPr>
        <w:t xml:space="preserve"> </w:t>
      </w:r>
      <w:r w:rsidRPr="00F565D4">
        <w:rPr>
          <w:rStyle w:val="CCTitle"/>
        </w:rPr>
        <w:t>CAP simplification measures</w:t>
      </w:r>
    </w:p>
    <w:p w14:paraId="3AB137AB" w14:textId="6003F5EF" w:rsidR="00F565D4" w:rsidRDefault="00F565D4" w:rsidP="00F565D4">
      <w:pPr>
        <w:rPr>
          <w:rStyle w:val="CCNormal"/>
          <w:sz w:val="20"/>
          <w:szCs w:val="20"/>
          <w:lang w:val="en-US"/>
        </w:rPr>
      </w:pPr>
      <w:r w:rsidRPr="00F565D4">
        <w:rPr>
          <w:rFonts w:ascii="Montserrat" w:hAnsi="Montserrat"/>
          <w:b/>
          <w:bCs/>
          <w:color w:val="7F7F7F" w:themeColor="text1" w:themeTint="80"/>
          <w:lang w:val="en-US"/>
        </w:rPr>
        <w:t xml:space="preserve">In Strasbourg this week, the European Parliament adopted two </w:t>
      </w:r>
      <w:r w:rsidR="007C6DA3">
        <w:rPr>
          <w:rFonts w:ascii="Montserrat" w:hAnsi="Montserrat"/>
          <w:b/>
          <w:bCs/>
          <w:color w:val="7F7F7F" w:themeColor="text1" w:themeTint="80"/>
          <w:lang w:val="en-US"/>
        </w:rPr>
        <w:t xml:space="preserve">Commission </w:t>
      </w:r>
      <w:r w:rsidRPr="00F565D4">
        <w:rPr>
          <w:rFonts w:ascii="Montserrat" w:hAnsi="Montserrat"/>
          <w:b/>
          <w:bCs/>
          <w:color w:val="7F7F7F" w:themeColor="text1" w:themeTint="80"/>
          <w:lang w:val="en-US"/>
        </w:rPr>
        <w:t xml:space="preserve">proposals </w:t>
      </w:r>
      <w:r w:rsidR="007C6DA3">
        <w:rPr>
          <w:rFonts w:ascii="Montserrat" w:hAnsi="Montserrat"/>
          <w:b/>
          <w:bCs/>
          <w:color w:val="7F7F7F" w:themeColor="text1" w:themeTint="80"/>
          <w:lang w:val="en-US"/>
        </w:rPr>
        <w:t xml:space="preserve">regarding </w:t>
      </w:r>
      <w:r w:rsidR="00B717F6">
        <w:rPr>
          <w:rFonts w:ascii="Montserrat" w:hAnsi="Montserrat"/>
          <w:b/>
          <w:bCs/>
          <w:color w:val="7F7F7F" w:themeColor="text1" w:themeTint="80"/>
          <w:lang w:val="en-US"/>
        </w:rPr>
        <w:t>CAP</w:t>
      </w:r>
      <w:r>
        <w:rPr>
          <w:rFonts w:ascii="Montserrat" w:hAnsi="Montserrat"/>
          <w:b/>
          <w:bCs/>
          <w:color w:val="7F7F7F" w:themeColor="text1" w:themeTint="80"/>
          <w:lang w:val="en-US"/>
        </w:rPr>
        <w:t xml:space="preserve"> </w:t>
      </w:r>
      <w:r w:rsidRPr="00F565D4">
        <w:rPr>
          <w:rFonts w:ascii="Montserrat" w:hAnsi="Montserrat"/>
          <w:b/>
          <w:bCs/>
          <w:color w:val="7F7F7F" w:themeColor="text1" w:themeTint="80"/>
          <w:lang w:val="en-US"/>
        </w:rPr>
        <w:t>simplification package for the short</w:t>
      </w:r>
      <w:r w:rsidR="00B717F6">
        <w:rPr>
          <w:rFonts w:ascii="Montserrat" w:hAnsi="Montserrat"/>
          <w:b/>
          <w:bCs/>
          <w:color w:val="7F7F7F" w:themeColor="text1" w:themeTint="80"/>
          <w:lang w:val="en-US"/>
        </w:rPr>
        <w:t>,</w:t>
      </w:r>
      <w:r w:rsidRPr="00F565D4">
        <w:rPr>
          <w:rFonts w:ascii="Montserrat" w:hAnsi="Montserrat"/>
          <w:b/>
          <w:bCs/>
          <w:color w:val="7F7F7F" w:themeColor="text1" w:themeTint="80"/>
          <w:lang w:val="en-US"/>
        </w:rPr>
        <w:t xml:space="preserve"> medium</w:t>
      </w:r>
      <w:r w:rsidR="009C52A9">
        <w:rPr>
          <w:rFonts w:ascii="Montserrat" w:hAnsi="Montserrat"/>
          <w:b/>
          <w:bCs/>
          <w:color w:val="7F7F7F" w:themeColor="text1" w:themeTint="80"/>
          <w:lang w:val="en-US"/>
        </w:rPr>
        <w:t>,</w:t>
      </w:r>
      <w:r w:rsidRPr="00F565D4">
        <w:rPr>
          <w:rFonts w:ascii="Montserrat" w:hAnsi="Montserrat"/>
          <w:b/>
          <w:bCs/>
          <w:color w:val="7F7F7F" w:themeColor="text1" w:themeTint="80"/>
          <w:lang w:val="en-US"/>
        </w:rPr>
        <w:t xml:space="preserve"> and long-term. The first one voted on Tuesday focused on the modifications to GAEC 1 </w:t>
      </w:r>
      <w:r w:rsidR="009C52A9">
        <w:rPr>
          <w:rFonts w:ascii="Montserrat" w:hAnsi="Montserrat"/>
          <w:b/>
          <w:bCs/>
          <w:color w:val="7F7F7F" w:themeColor="text1" w:themeTint="80"/>
        </w:rPr>
        <w:t>giving</w:t>
      </w:r>
      <w:r w:rsidRPr="00F565D4">
        <w:rPr>
          <w:rFonts w:ascii="Montserrat" w:hAnsi="Montserrat"/>
          <w:b/>
          <w:bCs/>
          <w:color w:val="7F7F7F" w:themeColor="text1" w:themeTint="80"/>
        </w:rPr>
        <w:t xml:space="preserve"> Member States the necessary flexibility to consider exceptional structural changes in the conversion of permanent grassland areas. The second </w:t>
      </w:r>
      <w:r w:rsidR="00FA5BA8">
        <w:rPr>
          <w:rFonts w:ascii="Montserrat" w:hAnsi="Montserrat"/>
          <w:b/>
          <w:bCs/>
          <w:color w:val="7F7F7F" w:themeColor="text1" w:themeTint="80"/>
        </w:rPr>
        <w:t xml:space="preserve">one </w:t>
      </w:r>
      <w:r>
        <w:rPr>
          <w:rFonts w:ascii="Montserrat" w:hAnsi="Montserrat"/>
          <w:b/>
          <w:bCs/>
          <w:color w:val="7F7F7F" w:themeColor="text1" w:themeTint="80"/>
        </w:rPr>
        <w:t xml:space="preserve">just </w:t>
      </w:r>
      <w:r w:rsidRPr="00F565D4">
        <w:rPr>
          <w:rFonts w:ascii="Montserrat" w:hAnsi="Montserrat"/>
          <w:b/>
          <w:bCs/>
          <w:color w:val="7F7F7F" w:themeColor="text1" w:themeTint="80"/>
        </w:rPr>
        <w:t xml:space="preserve">approved today </w:t>
      </w:r>
      <w:r>
        <w:rPr>
          <w:rFonts w:ascii="Montserrat" w:hAnsi="Montserrat"/>
          <w:b/>
          <w:bCs/>
          <w:color w:val="7F7F7F" w:themeColor="text1" w:themeTint="80"/>
        </w:rPr>
        <w:t>deal</w:t>
      </w:r>
      <w:r w:rsidR="00B717F6">
        <w:rPr>
          <w:rFonts w:ascii="Montserrat" w:hAnsi="Montserrat"/>
          <w:b/>
          <w:bCs/>
          <w:color w:val="7F7F7F" w:themeColor="text1" w:themeTint="80"/>
        </w:rPr>
        <w:t>s</w:t>
      </w:r>
      <w:r w:rsidR="007C6DA3">
        <w:rPr>
          <w:rFonts w:ascii="Montserrat" w:hAnsi="Montserrat"/>
          <w:b/>
          <w:bCs/>
          <w:color w:val="7F7F7F" w:themeColor="text1" w:themeTint="80"/>
        </w:rPr>
        <w:t xml:space="preserve"> in particular</w:t>
      </w:r>
      <w:r w:rsidRPr="00F565D4">
        <w:rPr>
          <w:rFonts w:ascii="Montserrat" w:hAnsi="Montserrat"/>
          <w:b/>
          <w:bCs/>
          <w:color w:val="7F7F7F" w:themeColor="text1" w:themeTint="80"/>
        </w:rPr>
        <w:t xml:space="preserve"> </w:t>
      </w:r>
      <w:r>
        <w:rPr>
          <w:rFonts w:ascii="Montserrat" w:hAnsi="Montserrat"/>
          <w:b/>
          <w:bCs/>
          <w:color w:val="7F7F7F" w:themeColor="text1" w:themeTint="80"/>
        </w:rPr>
        <w:t>with</w:t>
      </w:r>
      <w:r w:rsidRPr="00F565D4">
        <w:rPr>
          <w:rFonts w:ascii="Montserrat" w:hAnsi="Montserrat"/>
          <w:b/>
          <w:bCs/>
          <w:color w:val="7F7F7F" w:themeColor="text1" w:themeTint="80"/>
        </w:rPr>
        <w:t xml:space="preserve"> the</w:t>
      </w:r>
      <w:r w:rsidRPr="00F565D4">
        <w:rPr>
          <w:rFonts w:ascii="Montserrat" w:hAnsi="Montserrat"/>
          <w:b/>
          <w:bCs/>
          <w:color w:val="7F7F7F" w:themeColor="text1" w:themeTint="80"/>
          <w:lang w:val="en-US"/>
        </w:rPr>
        <w:t xml:space="preserve"> conditionality</w:t>
      </w:r>
      <w:r w:rsidR="007C6DA3">
        <w:rPr>
          <w:rFonts w:ascii="Montserrat" w:hAnsi="Montserrat"/>
          <w:b/>
          <w:bCs/>
          <w:color w:val="7F7F7F" w:themeColor="text1" w:themeTint="80"/>
          <w:lang w:val="en-US"/>
        </w:rPr>
        <w:t xml:space="preserve"> requirements</w:t>
      </w:r>
      <w:r w:rsidRPr="00F565D4">
        <w:rPr>
          <w:rFonts w:ascii="Montserrat" w:hAnsi="Montserrat"/>
          <w:b/>
          <w:bCs/>
          <w:color w:val="7F7F7F" w:themeColor="text1" w:themeTint="80"/>
          <w:lang w:val="en-US"/>
        </w:rPr>
        <w:t xml:space="preserve">, GAEC 6, 7 and 8, providing more </w:t>
      </w:r>
      <w:r w:rsidR="00FA5BA8">
        <w:rPr>
          <w:rFonts w:ascii="Montserrat" w:hAnsi="Montserrat"/>
          <w:b/>
          <w:bCs/>
          <w:color w:val="7F7F7F" w:themeColor="text1" w:themeTint="80"/>
          <w:lang w:val="en-US"/>
        </w:rPr>
        <w:t>leeway</w:t>
      </w:r>
      <w:r w:rsidRPr="00F565D4">
        <w:rPr>
          <w:rFonts w:ascii="Montserrat" w:hAnsi="Montserrat"/>
          <w:b/>
          <w:bCs/>
          <w:color w:val="7F7F7F" w:themeColor="text1" w:themeTint="80"/>
          <w:lang w:val="en-US"/>
        </w:rPr>
        <w:t xml:space="preserve"> in implementing the CAP </w:t>
      </w:r>
      <w:r w:rsidR="009C52A9">
        <w:rPr>
          <w:rFonts w:ascii="Montserrat" w:hAnsi="Montserrat"/>
          <w:b/>
          <w:bCs/>
          <w:color w:val="7F7F7F" w:themeColor="text1" w:themeTint="80"/>
          <w:lang w:val="en-US"/>
        </w:rPr>
        <w:t xml:space="preserve">considering </w:t>
      </w:r>
      <w:r w:rsidR="009C52A9" w:rsidRPr="00F565D4">
        <w:rPr>
          <w:rFonts w:ascii="Montserrat" w:hAnsi="Montserrat"/>
          <w:b/>
          <w:bCs/>
          <w:color w:val="7F7F7F" w:themeColor="text1" w:themeTint="80"/>
          <w:lang w:val="en-US"/>
        </w:rPr>
        <w:t>climatic</w:t>
      </w:r>
      <w:r w:rsidRPr="00F565D4">
        <w:rPr>
          <w:rFonts w:ascii="Montserrat" w:hAnsi="Montserrat"/>
          <w:b/>
          <w:bCs/>
          <w:color w:val="7F7F7F" w:themeColor="text1" w:themeTint="80"/>
        </w:rPr>
        <w:t xml:space="preserve">, geo-political and </w:t>
      </w:r>
      <w:r w:rsidRPr="00F565D4">
        <w:rPr>
          <w:rFonts w:ascii="Montserrat" w:hAnsi="Montserrat"/>
          <w:b/>
          <w:bCs/>
          <w:color w:val="7F7F7F" w:themeColor="text1" w:themeTint="80"/>
          <w:lang w:val="en-US"/>
        </w:rPr>
        <w:t>local conditions whil</w:t>
      </w:r>
      <w:r w:rsidR="00B717F6">
        <w:rPr>
          <w:rFonts w:ascii="Montserrat" w:hAnsi="Montserrat"/>
          <w:b/>
          <w:bCs/>
          <w:color w:val="7F7F7F" w:themeColor="text1" w:themeTint="80"/>
          <w:lang w:val="en-US"/>
        </w:rPr>
        <w:t>st</w:t>
      </w:r>
      <w:r w:rsidRPr="00F565D4">
        <w:rPr>
          <w:rFonts w:ascii="Montserrat" w:hAnsi="Montserrat"/>
          <w:b/>
          <w:bCs/>
          <w:color w:val="7F7F7F" w:themeColor="text1" w:themeTint="80"/>
          <w:lang w:val="en-US"/>
        </w:rPr>
        <w:t xml:space="preserve"> safeguarding the transition to</w:t>
      </w:r>
      <w:r>
        <w:rPr>
          <w:rFonts w:ascii="Montserrat" w:hAnsi="Montserrat"/>
          <w:b/>
          <w:bCs/>
          <w:color w:val="7F7F7F" w:themeColor="text1" w:themeTint="80"/>
          <w:lang w:val="en-US"/>
        </w:rPr>
        <w:t>ward</w:t>
      </w:r>
      <w:r w:rsidR="00B717F6">
        <w:rPr>
          <w:rFonts w:ascii="Montserrat" w:hAnsi="Montserrat"/>
          <w:b/>
          <w:bCs/>
          <w:color w:val="7F7F7F" w:themeColor="text1" w:themeTint="80"/>
          <w:lang w:val="en-US"/>
        </w:rPr>
        <w:t>s</w:t>
      </w:r>
      <w:r w:rsidRPr="00F565D4">
        <w:rPr>
          <w:rFonts w:ascii="Montserrat" w:hAnsi="Montserrat"/>
          <w:b/>
          <w:bCs/>
          <w:color w:val="7F7F7F" w:themeColor="text1" w:themeTint="80"/>
          <w:lang w:val="en-US"/>
        </w:rPr>
        <w:t xml:space="preserve"> </w:t>
      </w:r>
      <w:r w:rsidR="00B717F6">
        <w:rPr>
          <w:rFonts w:ascii="Montserrat" w:hAnsi="Montserrat"/>
          <w:b/>
          <w:bCs/>
          <w:color w:val="7F7F7F" w:themeColor="text1" w:themeTint="80"/>
          <w:lang w:val="en-US"/>
        </w:rPr>
        <w:t xml:space="preserve">a </w:t>
      </w:r>
      <w:r w:rsidRPr="00F565D4">
        <w:rPr>
          <w:rFonts w:ascii="Montserrat" w:hAnsi="Montserrat"/>
          <w:b/>
          <w:bCs/>
          <w:color w:val="7F7F7F" w:themeColor="text1" w:themeTint="80"/>
          <w:lang w:val="en-US"/>
        </w:rPr>
        <w:t xml:space="preserve">more sustainable agriculture. </w:t>
      </w:r>
    </w:p>
    <w:p w14:paraId="787B1D1A" w14:textId="769BA2F0" w:rsidR="00F565D4" w:rsidRPr="00F565D4" w:rsidRDefault="00F565D4" w:rsidP="00F565D4">
      <w:pPr>
        <w:rPr>
          <w:rFonts w:ascii="Montserrat" w:hAnsi="Montserrat"/>
          <w:color w:val="3B3838" w:themeColor="background2" w:themeShade="40"/>
          <w:sz w:val="20"/>
          <w:szCs w:val="20"/>
          <w:lang w:val="en-US"/>
        </w:rPr>
      </w:pPr>
      <w:r w:rsidRPr="00F565D4">
        <w:rPr>
          <w:rFonts w:ascii="Montserrat" w:hAnsi="Montserrat"/>
          <w:color w:val="3B3838" w:themeColor="background2" w:themeShade="40"/>
          <w:sz w:val="20"/>
          <w:szCs w:val="20"/>
          <w:lang w:val="en-US"/>
        </w:rPr>
        <w:t xml:space="preserve">Copa and Cogeca shared the initial </w:t>
      </w:r>
      <w:r w:rsidR="00B717F6">
        <w:rPr>
          <w:rFonts w:ascii="Montserrat" w:hAnsi="Montserrat"/>
          <w:color w:val="3B3838" w:themeColor="background2" w:themeShade="40"/>
          <w:sz w:val="20"/>
          <w:szCs w:val="20"/>
          <w:lang w:val="en-US"/>
        </w:rPr>
        <w:t xml:space="preserve">European </w:t>
      </w:r>
      <w:r w:rsidRPr="00F565D4">
        <w:rPr>
          <w:rFonts w:ascii="Montserrat" w:hAnsi="Montserrat"/>
          <w:color w:val="3B3838" w:themeColor="background2" w:themeShade="40"/>
          <w:sz w:val="20"/>
          <w:szCs w:val="20"/>
          <w:lang w:val="en-US"/>
        </w:rPr>
        <w:t xml:space="preserve">Commission's analysis and supported the </w:t>
      </w:r>
      <w:r>
        <w:rPr>
          <w:rFonts w:ascii="Montserrat" w:hAnsi="Montserrat"/>
          <w:color w:val="3B3838" w:themeColor="background2" w:themeShade="40"/>
          <w:sz w:val="20"/>
          <w:szCs w:val="20"/>
          <w:lang w:val="en-US"/>
        </w:rPr>
        <w:t xml:space="preserve">proposed </w:t>
      </w:r>
      <w:r w:rsidRPr="00F565D4">
        <w:rPr>
          <w:rFonts w:ascii="Montserrat" w:hAnsi="Montserrat"/>
          <w:color w:val="3B3838" w:themeColor="background2" w:themeShade="40"/>
          <w:sz w:val="20"/>
          <w:szCs w:val="20"/>
          <w:lang w:val="en-US"/>
        </w:rPr>
        <w:t xml:space="preserve">simplification measures. The </w:t>
      </w:r>
      <w:r w:rsidR="007C6DA3">
        <w:rPr>
          <w:rFonts w:ascii="Montserrat" w:hAnsi="Montserrat"/>
          <w:color w:val="3B3838" w:themeColor="background2" w:themeShade="40"/>
          <w:sz w:val="20"/>
          <w:szCs w:val="20"/>
          <w:lang w:val="en-US"/>
        </w:rPr>
        <w:t>challenging</w:t>
      </w:r>
      <w:r w:rsidR="007C6DA3" w:rsidRPr="00F565D4">
        <w:rPr>
          <w:rFonts w:ascii="Montserrat" w:hAnsi="Montserrat"/>
          <w:color w:val="3B3838" w:themeColor="background2" w:themeShade="40"/>
          <w:sz w:val="20"/>
          <w:szCs w:val="20"/>
          <w:lang w:val="en-US"/>
        </w:rPr>
        <w:t xml:space="preserve"> </w:t>
      </w:r>
      <w:r w:rsidRPr="00F565D4">
        <w:rPr>
          <w:rFonts w:ascii="Montserrat" w:hAnsi="Montserrat"/>
          <w:color w:val="3B3838" w:themeColor="background2" w:themeShade="40"/>
          <w:sz w:val="20"/>
          <w:szCs w:val="20"/>
          <w:lang w:val="en-US"/>
        </w:rPr>
        <w:t xml:space="preserve">implementation of the new, highly complex CAP in January 2023 </w:t>
      </w:r>
      <w:r w:rsidR="007C6DA3">
        <w:rPr>
          <w:rFonts w:ascii="Montserrat" w:hAnsi="Montserrat"/>
          <w:color w:val="3B3838" w:themeColor="background2" w:themeShade="40"/>
          <w:sz w:val="20"/>
          <w:szCs w:val="20"/>
          <w:lang w:val="en-US"/>
        </w:rPr>
        <w:t>compounded</w:t>
      </w:r>
      <w:r w:rsidR="007C6DA3" w:rsidRPr="00F565D4">
        <w:rPr>
          <w:rFonts w:ascii="Montserrat" w:hAnsi="Montserrat"/>
          <w:color w:val="3B3838" w:themeColor="background2" w:themeShade="40"/>
          <w:sz w:val="20"/>
          <w:szCs w:val="20"/>
          <w:lang w:val="en-US"/>
        </w:rPr>
        <w:t xml:space="preserve"> </w:t>
      </w:r>
      <w:r w:rsidR="007C6DA3">
        <w:rPr>
          <w:rFonts w:ascii="Montserrat" w:hAnsi="Montserrat"/>
          <w:color w:val="3B3838" w:themeColor="background2" w:themeShade="40"/>
          <w:sz w:val="20"/>
          <w:szCs w:val="20"/>
          <w:lang w:val="en-US"/>
        </w:rPr>
        <w:t>by the extreme weather events</w:t>
      </w:r>
      <w:r w:rsidRPr="00F565D4">
        <w:rPr>
          <w:rFonts w:ascii="Montserrat" w:hAnsi="Montserrat"/>
          <w:color w:val="3B3838" w:themeColor="background2" w:themeShade="40"/>
          <w:sz w:val="20"/>
          <w:szCs w:val="20"/>
          <w:lang w:val="en-US"/>
        </w:rPr>
        <w:t xml:space="preserve">, geo-political and economic </w:t>
      </w:r>
      <w:r w:rsidR="007C6DA3">
        <w:rPr>
          <w:rFonts w:ascii="Montserrat" w:hAnsi="Montserrat"/>
          <w:color w:val="3B3838" w:themeColor="background2" w:themeShade="40"/>
          <w:sz w:val="20"/>
          <w:szCs w:val="20"/>
          <w:lang w:val="en-US"/>
        </w:rPr>
        <w:t xml:space="preserve">context </w:t>
      </w:r>
      <w:r w:rsidRPr="00F565D4">
        <w:rPr>
          <w:rFonts w:ascii="Montserrat" w:hAnsi="Montserrat"/>
          <w:color w:val="3B3838" w:themeColor="background2" w:themeShade="40"/>
          <w:sz w:val="20"/>
          <w:szCs w:val="20"/>
          <w:lang w:val="en-US"/>
        </w:rPr>
        <w:t xml:space="preserve">made it difficult, if not impossible, to meet certain technical or </w:t>
      </w:r>
      <w:r w:rsidR="00B717F6">
        <w:rPr>
          <w:rFonts w:ascii="Montserrat" w:hAnsi="Montserrat"/>
          <w:color w:val="3B3838" w:themeColor="background2" w:themeShade="40"/>
          <w:sz w:val="20"/>
          <w:szCs w:val="20"/>
          <w:lang w:val="en-US"/>
        </w:rPr>
        <w:t>timely</w:t>
      </w:r>
      <w:r w:rsidR="00B717F6" w:rsidRPr="00F565D4">
        <w:rPr>
          <w:rFonts w:ascii="Montserrat" w:hAnsi="Montserrat"/>
          <w:color w:val="3B3838" w:themeColor="background2" w:themeShade="40"/>
          <w:sz w:val="20"/>
          <w:szCs w:val="20"/>
          <w:lang w:val="en-US"/>
        </w:rPr>
        <w:t xml:space="preserve"> </w:t>
      </w:r>
      <w:r w:rsidR="007C6DA3">
        <w:rPr>
          <w:rFonts w:ascii="Montserrat" w:hAnsi="Montserrat"/>
          <w:color w:val="3B3838" w:themeColor="background2" w:themeShade="40"/>
          <w:sz w:val="20"/>
          <w:szCs w:val="20"/>
          <w:lang w:val="en-US"/>
        </w:rPr>
        <w:t>requirements</w:t>
      </w:r>
      <w:r w:rsidRPr="00F565D4">
        <w:rPr>
          <w:rFonts w:ascii="Montserrat" w:hAnsi="Montserrat"/>
          <w:color w:val="3B3838" w:themeColor="background2" w:themeShade="40"/>
          <w:sz w:val="20"/>
          <w:szCs w:val="20"/>
          <w:lang w:val="en-US"/>
        </w:rPr>
        <w:t xml:space="preserve">. </w:t>
      </w:r>
    </w:p>
    <w:p w14:paraId="261873BF" w14:textId="5F30FF36" w:rsidR="00F565D4" w:rsidRPr="00F565D4" w:rsidRDefault="00F565D4" w:rsidP="00F565D4">
      <w:pPr>
        <w:rPr>
          <w:rFonts w:ascii="Montserrat" w:hAnsi="Montserrat"/>
          <w:color w:val="3B3838" w:themeColor="background2" w:themeShade="40"/>
          <w:sz w:val="20"/>
          <w:szCs w:val="20"/>
          <w:lang w:val="en-US"/>
        </w:rPr>
      </w:pPr>
      <w:r w:rsidRPr="00F565D4">
        <w:rPr>
          <w:rFonts w:ascii="Montserrat" w:hAnsi="Montserrat"/>
          <w:color w:val="3B3838" w:themeColor="background2" w:themeShade="40"/>
          <w:sz w:val="20"/>
          <w:szCs w:val="20"/>
          <w:lang w:val="en-US"/>
        </w:rPr>
        <w:t>In this context, the fast adoption by MEPs of the proposal</w:t>
      </w:r>
      <w:r w:rsidR="007C6DA3">
        <w:rPr>
          <w:rFonts w:ascii="Montserrat" w:hAnsi="Montserrat"/>
          <w:color w:val="3B3838" w:themeColor="background2" w:themeShade="40"/>
          <w:sz w:val="20"/>
          <w:szCs w:val="20"/>
          <w:lang w:val="en-US"/>
        </w:rPr>
        <w:t>s</w:t>
      </w:r>
      <w:r w:rsidRPr="00F565D4">
        <w:rPr>
          <w:rFonts w:ascii="Montserrat" w:hAnsi="Montserrat"/>
          <w:color w:val="3B3838" w:themeColor="background2" w:themeShade="40"/>
          <w:sz w:val="20"/>
          <w:szCs w:val="20"/>
          <w:lang w:val="en-US"/>
        </w:rPr>
        <w:t xml:space="preserve"> made by the </w:t>
      </w:r>
      <w:r w:rsidR="00B717F6">
        <w:rPr>
          <w:rFonts w:ascii="Montserrat" w:hAnsi="Montserrat"/>
          <w:color w:val="3B3838" w:themeColor="background2" w:themeShade="40"/>
          <w:sz w:val="20"/>
          <w:szCs w:val="20"/>
          <w:lang w:val="en-US"/>
        </w:rPr>
        <w:t>C</w:t>
      </w:r>
      <w:r w:rsidRPr="00F565D4">
        <w:rPr>
          <w:rFonts w:ascii="Montserrat" w:hAnsi="Montserrat"/>
          <w:color w:val="3B3838" w:themeColor="background2" w:themeShade="40"/>
          <w:sz w:val="20"/>
          <w:szCs w:val="20"/>
          <w:lang w:val="en-US"/>
        </w:rPr>
        <w:t xml:space="preserve">ommission </w:t>
      </w:r>
      <w:r>
        <w:rPr>
          <w:rFonts w:ascii="Montserrat" w:hAnsi="Montserrat"/>
          <w:color w:val="3B3838" w:themeColor="background2" w:themeShade="40"/>
          <w:sz w:val="20"/>
          <w:szCs w:val="20"/>
          <w:lang w:val="en-US"/>
        </w:rPr>
        <w:t>is seen as</w:t>
      </w:r>
      <w:r w:rsidRPr="00F565D4">
        <w:rPr>
          <w:rFonts w:ascii="Montserrat" w:hAnsi="Montserrat"/>
          <w:color w:val="3B3838" w:themeColor="background2" w:themeShade="40"/>
          <w:sz w:val="20"/>
          <w:szCs w:val="20"/>
          <w:lang w:val="en-US"/>
        </w:rPr>
        <w:t xml:space="preserve"> a positive signal to the urgency of addressing the concerns that farmers have expressed during the past few months when it comes to the administrative burden associated with the implementation of the CAP and to the need for immediate applicable solutions. </w:t>
      </w:r>
    </w:p>
    <w:p w14:paraId="131D1F43" w14:textId="4BC6D283" w:rsidR="00F565D4" w:rsidRPr="00F565D4" w:rsidRDefault="00F565D4" w:rsidP="00F565D4">
      <w:pPr>
        <w:rPr>
          <w:rFonts w:ascii="Montserrat" w:hAnsi="Montserrat"/>
          <w:color w:val="3B3838" w:themeColor="background2" w:themeShade="40"/>
          <w:sz w:val="20"/>
          <w:szCs w:val="20"/>
          <w:lang w:val="en-US"/>
        </w:rPr>
      </w:pPr>
      <w:r w:rsidRPr="00F565D4">
        <w:rPr>
          <w:rFonts w:ascii="Montserrat" w:hAnsi="Montserrat"/>
          <w:color w:val="3B3838" w:themeColor="background2" w:themeShade="40"/>
          <w:sz w:val="20"/>
          <w:szCs w:val="20"/>
          <w:lang w:val="en-US"/>
        </w:rPr>
        <w:t xml:space="preserve">Copa and Cogeca now urge </w:t>
      </w:r>
      <w:r w:rsidR="00B717F6">
        <w:rPr>
          <w:rFonts w:ascii="Montserrat" w:hAnsi="Montserrat"/>
          <w:color w:val="3B3838" w:themeColor="background2" w:themeShade="40"/>
          <w:sz w:val="20"/>
          <w:szCs w:val="20"/>
          <w:lang w:val="en-US"/>
        </w:rPr>
        <w:t>M</w:t>
      </w:r>
      <w:r w:rsidRPr="00F565D4">
        <w:rPr>
          <w:rFonts w:ascii="Montserrat" w:hAnsi="Montserrat"/>
          <w:color w:val="3B3838" w:themeColor="background2" w:themeShade="40"/>
          <w:sz w:val="20"/>
          <w:szCs w:val="20"/>
          <w:lang w:val="en-US"/>
        </w:rPr>
        <w:t>ember</w:t>
      </w:r>
      <w:r w:rsidR="00B717F6">
        <w:rPr>
          <w:rFonts w:ascii="Montserrat" w:hAnsi="Montserrat"/>
          <w:color w:val="3B3838" w:themeColor="background2" w:themeShade="40"/>
          <w:sz w:val="20"/>
          <w:szCs w:val="20"/>
          <w:lang w:val="en-US"/>
        </w:rPr>
        <w:t xml:space="preserve"> S</w:t>
      </w:r>
      <w:r w:rsidRPr="00F565D4">
        <w:rPr>
          <w:rFonts w:ascii="Montserrat" w:hAnsi="Montserrat"/>
          <w:color w:val="3B3838" w:themeColor="background2" w:themeShade="40"/>
          <w:sz w:val="20"/>
          <w:szCs w:val="20"/>
          <w:lang w:val="en-US"/>
        </w:rPr>
        <w:t>tates to apply the revised rules and come up with the implementing legislation as soon as possible so that the</w:t>
      </w:r>
      <w:r w:rsidR="000860EB">
        <w:rPr>
          <w:rFonts w:ascii="Montserrat" w:hAnsi="Montserrat"/>
          <w:color w:val="3B3838" w:themeColor="background2" w:themeShade="40"/>
          <w:sz w:val="20"/>
          <w:szCs w:val="20"/>
          <w:lang w:val="en-US"/>
        </w:rPr>
        <w:t>se</w:t>
      </w:r>
      <w:r w:rsidRPr="00F565D4">
        <w:rPr>
          <w:rFonts w:ascii="Montserrat" w:hAnsi="Montserrat"/>
          <w:color w:val="3B3838" w:themeColor="background2" w:themeShade="40"/>
          <w:sz w:val="20"/>
          <w:szCs w:val="20"/>
          <w:lang w:val="en-US"/>
        </w:rPr>
        <w:t xml:space="preserve"> changes can be applied at farm level this year still. </w:t>
      </w:r>
    </w:p>
    <w:p w14:paraId="5F44FBA5" w14:textId="4BFEB86D" w:rsidR="00F565D4" w:rsidRPr="00F565D4" w:rsidRDefault="00F565D4" w:rsidP="00F565D4">
      <w:pPr>
        <w:rPr>
          <w:rFonts w:ascii="Montserrat" w:hAnsi="Montserrat"/>
          <w:color w:val="3B3838" w:themeColor="background2" w:themeShade="40"/>
          <w:sz w:val="20"/>
          <w:szCs w:val="20"/>
          <w:lang w:val="en-US"/>
        </w:rPr>
      </w:pPr>
      <w:r>
        <w:rPr>
          <w:rFonts w:ascii="Montserrat" w:hAnsi="Montserrat"/>
          <w:color w:val="3B3838" w:themeColor="background2" w:themeShade="40"/>
          <w:sz w:val="20"/>
          <w:szCs w:val="20"/>
          <w:lang w:val="en-US"/>
        </w:rPr>
        <w:t>T</w:t>
      </w:r>
      <w:r w:rsidRPr="00F565D4">
        <w:rPr>
          <w:rFonts w:ascii="Montserrat" w:hAnsi="Montserrat"/>
          <w:color w:val="3B3838" w:themeColor="background2" w:themeShade="40"/>
          <w:sz w:val="20"/>
          <w:szCs w:val="20"/>
          <w:lang w:val="en-US"/>
        </w:rPr>
        <w:t>he European Commission</w:t>
      </w:r>
      <w:r>
        <w:rPr>
          <w:rFonts w:ascii="Montserrat" w:hAnsi="Montserrat"/>
          <w:color w:val="3B3838" w:themeColor="background2" w:themeShade="40"/>
          <w:sz w:val="20"/>
          <w:szCs w:val="20"/>
          <w:lang w:val="en-US"/>
        </w:rPr>
        <w:t xml:space="preserve"> should also</w:t>
      </w:r>
      <w:r w:rsidRPr="00F565D4">
        <w:rPr>
          <w:rFonts w:ascii="Montserrat" w:hAnsi="Montserrat"/>
          <w:color w:val="3B3838" w:themeColor="background2" w:themeShade="40"/>
          <w:sz w:val="20"/>
          <w:szCs w:val="20"/>
          <w:lang w:val="en-US"/>
        </w:rPr>
        <w:t xml:space="preserve"> continue this simplification exercise by following</w:t>
      </w:r>
      <w:r w:rsidR="000860EB">
        <w:rPr>
          <w:rFonts w:ascii="Montserrat" w:hAnsi="Montserrat"/>
          <w:color w:val="3B3838" w:themeColor="background2" w:themeShade="40"/>
          <w:sz w:val="20"/>
          <w:szCs w:val="20"/>
          <w:lang w:val="en-US"/>
        </w:rPr>
        <w:t xml:space="preserve"> </w:t>
      </w:r>
      <w:r w:rsidRPr="00F565D4">
        <w:rPr>
          <w:rFonts w:ascii="Montserrat" w:hAnsi="Montserrat"/>
          <w:color w:val="3B3838" w:themeColor="background2" w:themeShade="40"/>
          <w:sz w:val="20"/>
          <w:szCs w:val="20"/>
          <w:lang w:val="en-US"/>
        </w:rPr>
        <w:t>up on their proposals with additional ones as part of the simplification package that was presented on 22</w:t>
      </w:r>
      <w:r w:rsidR="00B717F6" w:rsidRPr="00B717F6">
        <w:rPr>
          <w:rFonts w:ascii="Montserrat" w:hAnsi="Montserrat"/>
          <w:color w:val="3B3838" w:themeColor="background2" w:themeShade="40"/>
          <w:sz w:val="20"/>
          <w:szCs w:val="20"/>
          <w:vertAlign w:val="superscript"/>
          <w:lang w:val="en-US"/>
        </w:rPr>
        <w:t>nd</w:t>
      </w:r>
      <w:r w:rsidRPr="00F565D4">
        <w:rPr>
          <w:rFonts w:ascii="Montserrat" w:hAnsi="Montserrat"/>
          <w:color w:val="3B3838" w:themeColor="background2" w:themeShade="40"/>
          <w:sz w:val="20"/>
          <w:szCs w:val="20"/>
          <w:lang w:val="en-US"/>
        </w:rPr>
        <w:t xml:space="preserve"> February. We also call on </w:t>
      </w:r>
      <w:r>
        <w:rPr>
          <w:rFonts w:ascii="Montserrat" w:hAnsi="Montserrat"/>
          <w:color w:val="3B3838" w:themeColor="background2" w:themeShade="40"/>
          <w:sz w:val="20"/>
          <w:szCs w:val="20"/>
          <w:lang w:val="en-US"/>
        </w:rPr>
        <w:t>M</w:t>
      </w:r>
      <w:r w:rsidRPr="00F565D4">
        <w:rPr>
          <w:rFonts w:ascii="Montserrat" w:hAnsi="Montserrat"/>
          <w:color w:val="3B3838" w:themeColor="background2" w:themeShade="40"/>
          <w:sz w:val="20"/>
          <w:szCs w:val="20"/>
          <w:lang w:val="en-US"/>
        </w:rPr>
        <w:t xml:space="preserve">ember </w:t>
      </w:r>
      <w:r>
        <w:rPr>
          <w:rFonts w:ascii="Montserrat" w:hAnsi="Montserrat"/>
          <w:color w:val="3B3838" w:themeColor="background2" w:themeShade="40"/>
          <w:sz w:val="20"/>
          <w:szCs w:val="20"/>
          <w:lang w:val="en-US"/>
        </w:rPr>
        <w:t>S</w:t>
      </w:r>
      <w:r w:rsidRPr="00F565D4">
        <w:rPr>
          <w:rFonts w:ascii="Montserrat" w:hAnsi="Montserrat"/>
          <w:color w:val="3B3838" w:themeColor="background2" w:themeShade="40"/>
          <w:sz w:val="20"/>
          <w:szCs w:val="20"/>
          <w:lang w:val="en-US"/>
        </w:rPr>
        <w:t xml:space="preserve">tates to use all existing possibilities to simplify the existing national </w:t>
      </w:r>
      <w:r w:rsidR="009C52A9" w:rsidRPr="00F565D4">
        <w:rPr>
          <w:rFonts w:ascii="Montserrat" w:hAnsi="Montserrat"/>
          <w:color w:val="3B3838" w:themeColor="background2" w:themeShade="40"/>
          <w:sz w:val="20"/>
          <w:szCs w:val="20"/>
          <w:lang w:val="en-US"/>
        </w:rPr>
        <w:t>implementing</w:t>
      </w:r>
      <w:r w:rsidRPr="00F565D4">
        <w:rPr>
          <w:rFonts w:ascii="Montserrat" w:hAnsi="Montserrat"/>
          <w:color w:val="3B3838" w:themeColor="background2" w:themeShade="40"/>
          <w:sz w:val="20"/>
          <w:szCs w:val="20"/>
          <w:lang w:val="en-US"/>
        </w:rPr>
        <w:t xml:space="preserve"> rules to </w:t>
      </w:r>
      <w:proofErr w:type="spellStart"/>
      <w:r w:rsidR="000860EB">
        <w:rPr>
          <w:rFonts w:ascii="Montserrat" w:hAnsi="Montserrat"/>
          <w:color w:val="3B3838" w:themeColor="background2" w:themeShade="40"/>
          <w:sz w:val="20"/>
          <w:szCs w:val="20"/>
          <w:lang w:val="en-US"/>
        </w:rPr>
        <w:t>minimi</w:t>
      </w:r>
      <w:r w:rsidR="009C52A9">
        <w:rPr>
          <w:rFonts w:ascii="Montserrat" w:hAnsi="Montserrat"/>
          <w:color w:val="3B3838" w:themeColor="background2" w:themeShade="40"/>
          <w:sz w:val="20"/>
          <w:szCs w:val="20"/>
          <w:lang w:val="en-US"/>
        </w:rPr>
        <w:t>s</w:t>
      </w:r>
      <w:r w:rsidR="000860EB">
        <w:rPr>
          <w:rFonts w:ascii="Montserrat" w:hAnsi="Montserrat"/>
          <w:color w:val="3B3838" w:themeColor="background2" w:themeShade="40"/>
          <w:sz w:val="20"/>
          <w:szCs w:val="20"/>
          <w:lang w:val="en-US"/>
        </w:rPr>
        <w:t>e</w:t>
      </w:r>
      <w:proofErr w:type="spellEnd"/>
      <w:r w:rsidR="000860EB">
        <w:rPr>
          <w:rFonts w:ascii="Montserrat" w:hAnsi="Montserrat"/>
          <w:color w:val="3B3838" w:themeColor="background2" w:themeShade="40"/>
          <w:sz w:val="20"/>
          <w:szCs w:val="20"/>
          <w:lang w:val="en-US"/>
        </w:rPr>
        <w:t xml:space="preserve"> and </w:t>
      </w:r>
      <w:r w:rsidRPr="00F565D4">
        <w:rPr>
          <w:rFonts w:ascii="Montserrat" w:hAnsi="Montserrat"/>
          <w:color w:val="3B3838" w:themeColor="background2" w:themeShade="40"/>
          <w:sz w:val="20"/>
          <w:szCs w:val="20"/>
          <w:lang w:val="en-US"/>
        </w:rPr>
        <w:t>ease the administrative burden on farmers.</w:t>
      </w:r>
    </w:p>
    <w:p w14:paraId="245E5E84" w14:textId="45781B24" w:rsidR="00925C9C" w:rsidRPr="00F565D4" w:rsidRDefault="00925C9C" w:rsidP="00F565D4">
      <w:pPr>
        <w:jc w:val="left"/>
        <w:rPr>
          <w:lang w:val="en-US"/>
        </w:rPr>
      </w:pPr>
    </w:p>
    <w:p w14:paraId="535CC0BF" w14:textId="77777777" w:rsidR="00182716" w:rsidRPr="00135F43" w:rsidRDefault="006D5BDC" w:rsidP="00244682">
      <w:pPr>
        <w:rPr>
          <w:lang w:val="en-GB"/>
        </w:rPr>
      </w:pPr>
      <w:sdt>
        <w:sdtPr>
          <w:rPr>
            <w:rFonts w:ascii="Montserrat" w:hAnsi="Montserrat"/>
            <w:b/>
            <w:bCs/>
            <w:color w:val="697331"/>
            <w:sz w:val="28"/>
            <w:szCs w:val="28"/>
          </w:rPr>
          <w:id w:val="636535682"/>
          <w:placeholder>
            <w:docPart w:val="33E7D8FB0DF44E729007451A6FE38D3D"/>
          </w:placeholder>
          <w:temporary/>
        </w:sdtPr>
        <w:sdtEndPr/>
        <w:sdtContent>
          <w:r w:rsidR="00767438" w:rsidRPr="00925C9C">
            <w:rPr>
              <w:rFonts w:ascii="Montserrat" w:hAnsi="Montserrat"/>
              <w:b/>
              <w:bCs/>
              <w:color w:val="697331"/>
              <w:sz w:val="28"/>
              <w:szCs w:val="28"/>
            </w:rPr>
            <w:t>-END-</w:t>
          </w:r>
        </w:sdtContent>
      </w:sdt>
      <w:r w:rsidR="00CC4394" w:rsidRPr="00135F43">
        <w:rPr>
          <w:rFonts w:ascii="Montserrat" w:hAnsi="Montserrat"/>
          <w:b/>
          <w:bCs/>
          <w:color w:val="697331"/>
          <w:sz w:val="28"/>
          <w:szCs w:val="28"/>
          <w:lang w:val="en-GB"/>
        </w:rPr>
        <w:t xml:space="preserve"> </w:t>
      </w:r>
    </w:p>
    <w:p w14:paraId="285B5494" w14:textId="77777777" w:rsidR="000356F5" w:rsidRPr="000356F5" w:rsidRDefault="000356F5" w:rsidP="00DF6217">
      <w:pPr>
        <w:pStyle w:val="CCDocBody"/>
        <w:rPr>
          <w:rFonts w:ascii="Montserrat" w:hAnsi="Montserrat"/>
          <w:color w:val="3A3838"/>
          <w:sz w:val="20"/>
          <w:szCs w:val="20"/>
        </w:rPr>
      </w:pPr>
      <w:r w:rsidRPr="000356F5">
        <w:rPr>
          <w:rFonts w:ascii="Montserrat" w:hAnsi="Montserrat"/>
          <w:color w:val="3A3838"/>
          <w:sz w:val="20"/>
          <w:szCs w:val="20"/>
        </w:rPr>
        <w:lastRenderedPageBreak/>
        <w:t xml:space="preserve">Translations will be available in DE, ES, FR, IT, PL and RO on the Copa-Cogeca website soon. </w:t>
      </w:r>
    </w:p>
    <w:p w14:paraId="52C8688A" w14:textId="77777777" w:rsidR="00E6727E" w:rsidRPr="00135F43" w:rsidRDefault="00E6727E" w:rsidP="00DF6217">
      <w:pPr>
        <w:pStyle w:val="CCDocBody"/>
        <w:rPr>
          <w:sz w:val="20"/>
          <w:szCs w:val="20"/>
        </w:rPr>
      </w:pPr>
      <w:r w:rsidRPr="00135F43">
        <w:rPr>
          <w:rStyle w:val="CCNormal"/>
          <w:sz w:val="20"/>
          <w:szCs w:val="20"/>
        </w:rPr>
        <w:t>About</w:t>
      </w:r>
      <w:r w:rsidR="00244682" w:rsidRPr="00135F43">
        <w:rPr>
          <w:rStyle w:val="CCNormal"/>
          <w:sz w:val="20"/>
          <w:szCs w:val="20"/>
        </w:rPr>
        <w:t xml:space="preserve"> us</w:t>
      </w:r>
      <w:r w:rsidRPr="00135F43">
        <w:rPr>
          <w:rStyle w:val="CCNormal"/>
          <w:sz w:val="20"/>
          <w:szCs w:val="20"/>
        </w:rPr>
        <w:t xml:space="preserve"> - Copa and Cogeca are the united voice of farmers and </w:t>
      </w:r>
      <w:proofErr w:type="spellStart"/>
      <w:r w:rsidRPr="00135F43">
        <w:rPr>
          <w:rStyle w:val="CCNormal"/>
          <w:sz w:val="20"/>
          <w:szCs w:val="20"/>
        </w:rPr>
        <w:t>agri</w:t>
      </w:r>
      <w:proofErr w:type="spellEnd"/>
      <w:r w:rsidRPr="00135F43">
        <w:rPr>
          <w:rStyle w:val="CCNormal"/>
          <w:sz w:val="20"/>
          <w:szCs w:val="20"/>
        </w:rPr>
        <w:t xml:space="preserve">-cooperatives in the EU. Together, we ensure that EU agriculture is sustainable, innovative and competitive, while guaranteeing food security for 500 million people throughout Europe. &gt;&gt;&gt; More information </w:t>
      </w:r>
      <w:hyperlink r:id="rId11" w:history="1">
        <w:r w:rsidRPr="00135F43">
          <w:rPr>
            <w:rStyle w:val="Hyperlink"/>
            <w:rFonts w:ascii="Montserrat" w:hAnsi="Montserrat"/>
            <w:sz w:val="20"/>
            <w:szCs w:val="20"/>
          </w:rPr>
          <w:t>www.copa-cogeca.eu</w:t>
        </w:r>
      </w:hyperlink>
    </w:p>
    <w:sdt>
      <w:sdtPr>
        <w:rPr>
          <w:rFonts w:ascii="Montserrat Light" w:eastAsiaTheme="minorHAnsi" w:hAnsi="Montserrat Light" w:cstheme="minorBidi"/>
          <w:color w:val="58595B"/>
          <w:sz w:val="22"/>
          <w:szCs w:val="22"/>
          <w:lang w:eastAsia="en-US"/>
        </w:rPr>
        <w:id w:val="-926261863"/>
        <w:lock w:val="sdtContentLocked"/>
        <w:placeholder>
          <w:docPart w:val="33E7D8FB0DF44E729007451A6FE38D3D"/>
        </w:placeholder>
      </w:sdtPr>
      <w:sdtEndPr/>
      <w:sdtContent>
        <w:p w14:paraId="6D5F4781"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192F5EA3" wp14:editId="494E4DCF">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du="http://schemas.microsoft.com/office/word/2023/wordml/word16du">
                <w:pict>
                  <v:line w14:anchorId="51A30AF4"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sdt>
      <w:sdtPr>
        <w:rPr>
          <w:rStyle w:val="CCNormal"/>
          <w:rFonts w:eastAsiaTheme="minorHAnsi"/>
          <w:sz w:val="20"/>
          <w:szCs w:val="20"/>
        </w:rPr>
        <w:id w:val="2040863808"/>
        <w:placeholder>
          <w:docPart w:val="33E7D8FB0DF44E729007451A6FE38D3D"/>
        </w:placeholder>
        <w:temporary/>
      </w:sdtPr>
      <w:sdtEndPr>
        <w:rPr>
          <w:rStyle w:val="CCNormal"/>
        </w:rPr>
      </w:sdtEndPr>
      <w:sdtContent>
        <w:p w14:paraId="7B4703BD" w14:textId="77777777" w:rsidR="00445C22" w:rsidRPr="00135F43" w:rsidRDefault="00244682" w:rsidP="00445C22">
          <w:pPr>
            <w:pStyle w:val="NormalWeb"/>
            <w:shd w:val="clear" w:color="auto" w:fill="FFFFFF"/>
            <w:spacing w:before="0" w:beforeAutospacing="0"/>
            <w:rPr>
              <w:rFonts w:ascii="Montserrat" w:eastAsiaTheme="minorHAnsi" w:hAnsi="Montserrat"/>
              <w:sz w:val="20"/>
              <w:szCs w:val="20"/>
            </w:rPr>
          </w:pPr>
          <w:r w:rsidRPr="00135F43">
            <w:rPr>
              <w:rStyle w:val="CCNormal"/>
              <w:rFonts w:eastAsiaTheme="minorHAnsi"/>
              <w:sz w:val="20"/>
              <w:szCs w:val="20"/>
            </w:rPr>
            <w:t>For further information, please contact</w:t>
          </w:r>
        </w:p>
      </w:sdtContent>
    </w:sdt>
    <w:tbl>
      <w:tblPr>
        <w:tblW w:w="0" w:type="auto"/>
        <w:tblLook w:val="04A0" w:firstRow="1" w:lastRow="0" w:firstColumn="1" w:lastColumn="0" w:noHBand="0" w:noVBand="1"/>
      </w:tblPr>
      <w:tblGrid>
        <w:gridCol w:w="4253"/>
        <w:gridCol w:w="4763"/>
      </w:tblGrid>
      <w:tr w:rsidR="00E6727E" w:rsidRPr="00135F43" w14:paraId="431CA785" w14:textId="77777777" w:rsidTr="00716D7C">
        <w:tc>
          <w:tcPr>
            <w:tcW w:w="4253" w:type="dxa"/>
          </w:tcPr>
          <w:p w14:paraId="6E676ECE" w14:textId="7436E075" w:rsidR="00E6727E" w:rsidRPr="00135F43" w:rsidRDefault="00B717F6" w:rsidP="00B953B8">
            <w:pPr>
              <w:pStyle w:val="NoSpacing"/>
              <w:rPr>
                <w:rFonts w:ascii="Montserrat" w:hAnsi="Montserrat"/>
                <w:sz w:val="20"/>
                <w:szCs w:val="20"/>
              </w:rPr>
            </w:pPr>
            <w:r>
              <w:rPr>
                <w:rFonts w:ascii="Montserrat" w:hAnsi="Montserrat"/>
                <w:sz w:val="20"/>
                <w:szCs w:val="20"/>
              </w:rPr>
              <w:t>Paulo Gouveia</w:t>
            </w:r>
          </w:p>
          <w:p w14:paraId="1112CC80" w14:textId="5B6E7268" w:rsidR="00E6727E" w:rsidRPr="00135F43" w:rsidRDefault="00B717F6" w:rsidP="00B953B8">
            <w:pPr>
              <w:pStyle w:val="NoSpacing"/>
              <w:rPr>
                <w:rStyle w:val="CCNoSpacing"/>
                <w:rFonts w:ascii="Montserrat" w:hAnsi="Montserrat"/>
                <w:sz w:val="20"/>
                <w:szCs w:val="20"/>
              </w:rPr>
            </w:pPr>
            <w:r>
              <w:rPr>
                <w:rStyle w:val="CCNoSpacing"/>
                <w:rFonts w:ascii="Montserrat" w:hAnsi="Montserrat"/>
                <w:sz w:val="20"/>
                <w:szCs w:val="20"/>
              </w:rPr>
              <w:t>Chief Policy Advisor</w:t>
            </w:r>
          </w:p>
          <w:p w14:paraId="193C0120" w14:textId="7C2984C6" w:rsidR="00E6727E" w:rsidRPr="00135F43" w:rsidRDefault="00B717F6" w:rsidP="00B953B8">
            <w:pPr>
              <w:rPr>
                <w:rFonts w:ascii="Montserrat" w:hAnsi="Montserrat"/>
                <w:sz w:val="20"/>
                <w:szCs w:val="20"/>
              </w:rPr>
            </w:pPr>
            <w:r>
              <w:rPr>
                <w:rStyle w:val="Hyperlink"/>
                <w:rFonts w:ascii="Montserrat" w:hAnsi="Montserrat"/>
                <w:sz w:val="20"/>
                <w:szCs w:val="20"/>
              </w:rPr>
              <w:t>paulo.gouveia@copa-cogeca.eu</w:t>
            </w:r>
          </w:p>
        </w:tc>
        <w:tc>
          <w:tcPr>
            <w:tcW w:w="4763" w:type="dxa"/>
          </w:tcPr>
          <w:p w14:paraId="2E03EC10" w14:textId="41C18B71" w:rsidR="00E6727E" w:rsidRPr="00135F43" w:rsidRDefault="00B717F6" w:rsidP="00B953B8">
            <w:pPr>
              <w:pStyle w:val="NoSpacing"/>
              <w:rPr>
                <w:rFonts w:ascii="Montserrat" w:hAnsi="Montserrat"/>
                <w:sz w:val="20"/>
                <w:szCs w:val="20"/>
              </w:rPr>
            </w:pPr>
            <w:r>
              <w:rPr>
                <w:rFonts w:ascii="Montserrat" w:hAnsi="Montserrat"/>
                <w:sz w:val="20"/>
                <w:szCs w:val="20"/>
              </w:rPr>
              <w:t>Jean-Baptiste Boucher</w:t>
            </w:r>
          </w:p>
          <w:p w14:paraId="6783E792" w14:textId="00100D9A" w:rsidR="00E6727E" w:rsidRPr="00135F43" w:rsidRDefault="00B717F6" w:rsidP="00B953B8">
            <w:pPr>
              <w:pStyle w:val="NoSpacing"/>
              <w:rPr>
                <w:rFonts w:ascii="Montserrat" w:hAnsi="Montserrat"/>
                <w:sz w:val="20"/>
                <w:szCs w:val="20"/>
              </w:rPr>
            </w:pPr>
            <w:r>
              <w:rPr>
                <w:rFonts w:ascii="Montserrat" w:hAnsi="Montserrat"/>
                <w:sz w:val="20"/>
                <w:szCs w:val="20"/>
              </w:rPr>
              <w:t>Communication Director</w:t>
            </w:r>
          </w:p>
          <w:p w14:paraId="4A57AA00" w14:textId="769B6F85" w:rsidR="00E6727E" w:rsidRPr="00135F43" w:rsidRDefault="00B717F6" w:rsidP="00B953B8">
            <w:pPr>
              <w:pStyle w:val="NoSpacing"/>
              <w:rPr>
                <w:rFonts w:ascii="Montserrat" w:hAnsi="Montserrat"/>
                <w:sz w:val="20"/>
                <w:szCs w:val="20"/>
              </w:rPr>
            </w:pPr>
            <w:r>
              <w:rPr>
                <w:rFonts w:ascii="Montserrat" w:hAnsi="Montserrat"/>
                <w:sz w:val="20"/>
                <w:szCs w:val="20"/>
              </w:rPr>
              <w:t>+32 474 84 08 36</w:t>
            </w:r>
          </w:p>
          <w:p w14:paraId="2021934D" w14:textId="273653A9" w:rsidR="00E6727E" w:rsidRPr="00135F43" w:rsidRDefault="00B717F6" w:rsidP="00B953B8">
            <w:pPr>
              <w:rPr>
                <w:rFonts w:ascii="Montserrat" w:hAnsi="Montserrat"/>
                <w:sz w:val="20"/>
                <w:szCs w:val="20"/>
              </w:rPr>
            </w:pPr>
            <w:r>
              <w:rPr>
                <w:rStyle w:val="Hyperlink"/>
                <w:rFonts w:ascii="Montserrat" w:hAnsi="Montserrat"/>
                <w:sz w:val="20"/>
                <w:szCs w:val="20"/>
              </w:rPr>
              <w:t>jean-baptiste.boucher@copa-cogeca.eu</w:t>
            </w:r>
          </w:p>
        </w:tc>
      </w:tr>
    </w:tbl>
    <w:p w14:paraId="3D537C26" w14:textId="77777777" w:rsidR="00E6727E" w:rsidRDefault="00E6727E" w:rsidP="00135F43"/>
    <w:p w14:paraId="46CE87AF" w14:textId="77777777" w:rsidR="00817677" w:rsidRDefault="00817677" w:rsidP="00135F43"/>
    <w:p w14:paraId="7C382228" w14:textId="77777777" w:rsidR="00817677" w:rsidRDefault="00817677" w:rsidP="00817677">
      <w:pPr>
        <w:jc w:val="center"/>
        <w:rPr>
          <w:lang w:val="fr-FR"/>
        </w:rPr>
      </w:pPr>
      <w:proofErr w:type="spellStart"/>
      <w:r>
        <w:rPr>
          <w:lang w:val="fr-FR"/>
        </w:rPr>
        <w:t>Press</w:t>
      </w:r>
      <w:proofErr w:type="spellEnd"/>
      <w:r>
        <w:rPr>
          <w:lang w:val="fr-FR"/>
        </w:rPr>
        <w:t xml:space="preserve"> Release Mailing List</w:t>
      </w:r>
    </w:p>
    <w:p w14:paraId="108353B7" w14:textId="77777777" w:rsidR="00817677" w:rsidRPr="00817677" w:rsidRDefault="00817677" w:rsidP="00817677">
      <w:pPr>
        <w:jc w:val="center"/>
        <w:rPr>
          <w:lang w:val="fr-FR"/>
        </w:rPr>
      </w:pPr>
      <w:r>
        <w:rPr>
          <w:noProof/>
          <w:lang w:val="fr-FR"/>
        </w:rPr>
        <mc:AlternateContent>
          <mc:Choice Requires="wps">
            <w:drawing>
              <wp:anchor distT="0" distB="0" distL="114300" distR="114300" simplePos="0" relativeHeight="251662336" behindDoc="0" locked="0" layoutInCell="1" allowOverlap="1" wp14:anchorId="5C0BD9AF" wp14:editId="4DAB0675">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12"/>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wps:spPr>
                      <wps:style>
                        <a:lnRef idx="2">
                          <a:schemeClr val="accent6">
                            <a:shade val="50000"/>
                          </a:schemeClr>
                        </a:lnRef>
                        <a:fillRef idx="1">
                          <a:schemeClr val="accent6"/>
                        </a:fillRef>
                        <a:effectRef idx="0">
                          <a:schemeClr val="accent6"/>
                        </a:effectRef>
                        <a:fontRef idx="minor">
                          <a:schemeClr val="lt1"/>
                        </a:fontRef>
                      </wps:style>
                      <wps:txbx>
                        <w:txbxContent>
                          <w:p w14:paraId="443E1FD6"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C0BD9AF" id="Rectangle: Rounded Corners 1" o:spid="_x0000_s1026" href="https://copa-cogeca.us19.list-manage.com/unsubscribe?u=5371341183d4c12ce11c119f5&amp;id=6d3072a5f7&amp;e=%5bUNIQID%5d&amp;c=d1f96d5be5" style="position:absolute;left:0;text-align:left;margin-left:264.25pt;margin-top:12.1pt;width:87.6pt;height: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" o:button="t" fillcolor="#ca6d05" strokecolor="#375623 [1609]" strokeweight="1pt">
                <v:fill o:detectmouseclick="t"/>
                <v:stroke joinstyle="miter"/>
                <v:textbox>
                  <w:txbxContent>
                    <w:p w14:paraId="443E1FD6"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v:textbox>
              </v:roundrect>
            </w:pict>
          </mc:Fallback>
        </mc:AlternateContent>
      </w:r>
      <w:r>
        <w:rPr>
          <w:noProof/>
          <w:lang w:val="fr-FR"/>
        </w:rPr>
        <mc:AlternateContent>
          <mc:Choice Requires="wps">
            <w:drawing>
              <wp:anchor distT="0" distB="0" distL="114300" distR="114300" simplePos="0" relativeHeight="251660288" behindDoc="0" locked="0" layoutInCell="1" allowOverlap="1" wp14:anchorId="3523A852" wp14:editId="33FD2842">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13"/>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wps:spPr>
                      <wps:style>
                        <a:lnRef idx="2">
                          <a:schemeClr val="accent6">
                            <a:shade val="50000"/>
                          </a:schemeClr>
                        </a:lnRef>
                        <a:fillRef idx="1">
                          <a:schemeClr val="accent6"/>
                        </a:fillRef>
                        <a:effectRef idx="0">
                          <a:schemeClr val="accent6"/>
                        </a:effectRef>
                        <a:fontRef idx="minor">
                          <a:schemeClr val="lt1"/>
                        </a:fontRef>
                      </wps:style>
                      <wps:txbx>
                        <w:txbxContent>
                          <w:p w14:paraId="39336DF7"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523A852" id="_x0000_s1027" href="https://form.jotform.com/copacogeca/press-release-subscription" style="position:absolute;left:0;text-align:left;margin-left:114.8pt;margin-top:12.1pt;width:87.6pt;height:2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" o:button="t" fillcolor="#6b7213" strokecolor="#375623 [1609]" strokeweight="1pt">
                <v:fill o:detectmouseclick="t"/>
                <v:stroke joinstyle="miter"/>
                <v:textbox>
                  <w:txbxContent>
                    <w:p w14:paraId="39336DF7"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v:textbox>
              </v:roundrect>
            </w:pict>
          </mc:Fallback>
        </mc:AlternateContent>
      </w:r>
      <w:bookmarkEnd w:id="0"/>
    </w:p>
    <w:sectPr w:rsidR="00817677" w:rsidRPr="00817677" w:rsidSect="00107120">
      <w:headerReference w:type="default" r:id="rId14"/>
      <w:footerReference w:type="default" r:id="rId15"/>
      <w:headerReference w:type="first" r:id="rId16"/>
      <w:footerReference w:type="first" r:id="rId17"/>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E5404" w14:textId="77777777" w:rsidR="00F565D4" w:rsidRPr="00716D7C" w:rsidRDefault="00F565D4" w:rsidP="00716D7C">
      <w:r>
        <w:separator/>
      </w:r>
    </w:p>
  </w:endnote>
  <w:endnote w:type="continuationSeparator" w:id="0">
    <w:p w14:paraId="1EB7A7C7" w14:textId="77777777" w:rsidR="00F565D4" w:rsidRPr="00716D7C" w:rsidRDefault="00F565D4"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4D9A7206-88FA-430C-AFDF-131F05688725}"/>
    <w:embedBold r:id="rId2" w:fontKey="{6A10D612-B3C8-471F-9BF0-941C37E32803}"/>
  </w:font>
  <w:font w:name="Montserrat Light">
    <w:charset w:val="00"/>
    <w:family w:val="auto"/>
    <w:pitch w:val="variable"/>
    <w:sig w:usb0="2000020F" w:usb1="00000003" w:usb2="00000000" w:usb3="00000000" w:csb0="00000197" w:csb1="00000000"/>
    <w:embedRegular r:id="rId3" w:fontKey="{6BED9F70-7B8C-4F7F-B195-7807A49C1E90}"/>
    <w:embedBold r:id="rId4" w:fontKey="{3F6F18E7-9A17-4859-ABA3-CB531AC3D495}"/>
  </w:font>
  <w:font w:name="Calibri Light">
    <w:panose1 w:val="020F0302020204030204"/>
    <w:charset w:val="00"/>
    <w:family w:val="swiss"/>
    <w:pitch w:val="variable"/>
    <w:sig w:usb0="E4002EFF" w:usb1="C000247B" w:usb2="00000009" w:usb3="00000000" w:csb0="000001FF" w:csb1="00000000"/>
    <w:embedRegular r:id="rId5" w:fontKey="{CBED113D-8367-4AC6-93ED-A1F3F2A1761F}"/>
  </w:font>
  <w:font w:name="Yu Gothic Light">
    <w:altName w:val="游ゴシック Light"/>
    <w:panose1 w:val="020B0300000000000000"/>
    <w:charset w:val="80"/>
    <w:family w:val="swiss"/>
    <w:pitch w:val="variable"/>
    <w:sig w:usb0="E00002FF" w:usb1="2AC7FDFF" w:usb2="00000016" w:usb3="00000000" w:csb0="0002009F" w:csb1="00000000"/>
  </w:font>
  <w:font w:name="Montserrat">
    <w:altName w:val="Montserrat"/>
    <w:charset w:val="00"/>
    <w:family w:val="auto"/>
    <w:pitch w:val="variable"/>
    <w:sig w:usb0="2000020F" w:usb1="00000003" w:usb2="00000000" w:usb3="00000000" w:csb0="00000197" w:csb1="00000000"/>
    <w:embedRegular r:id="rId6" w:fontKey="{8ABF9118-C353-4136-8E24-CD4F7989221C}"/>
    <w:embedBold r:id="rId7" w:fontKey="{848A85A1-4C75-4CC7-AC9A-3E08854FF646}"/>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FF8BE"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1756F568" wp14:editId="7E11581E">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Cogeca | European Farmers European Agri-Cooperatives </w:t>
    </w:r>
  </w:p>
  <w:p w14:paraId="23F64759"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61, Rue de </w:t>
    </w:r>
    <w:proofErr w:type="spellStart"/>
    <w:r w:rsidRPr="008403E3">
      <w:rPr>
        <w:rFonts w:ascii="Montserrat" w:hAnsi="Montserrat"/>
        <w:sz w:val="16"/>
        <w:szCs w:val="16"/>
      </w:rPr>
      <w:t>Trèves</w:t>
    </w:r>
    <w:proofErr w:type="spellEnd"/>
    <w:r w:rsidRPr="008403E3">
      <w:rPr>
        <w:rFonts w:ascii="Montserrat" w:hAnsi="Montserrat"/>
        <w:sz w:val="16"/>
        <w:szCs w:val="16"/>
      </w:rPr>
      <w:t xml:space="preserve"> | B - 1040 Bruxelles | www.copa-cogeca.eu  </w:t>
    </w:r>
  </w:p>
  <w:p w14:paraId="3A1BEF42"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5CB68D38"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AF6FC"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7D161458" wp14:editId="531769AE">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Cogeca | European Farmers European Agri-Cooperatives </w:t>
    </w:r>
  </w:p>
  <w:p w14:paraId="4401F53E"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61, Rue de </w:t>
    </w:r>
    <w:proofErr w:type="spellStart"/>
    <w:r w:rsidRPr="008403E3">
      <w:rPr>
        <w:rFonts w:ascii="Montserrat" w:hAnsi="Montserrat"/>
        <w:sz w:val="16"/>
        <w:szCs w:val="16"/>
      </w:rPr>
      <w:t>Trèves</w:t>
    </w:r>
    <w:proofErr w:type="spellEnd"/>
    <w:r w:rsidRPr="008403E3">
      <w:rPr>
        <w:rFonts w:ascii="Montserrat" w:hAnsi="Montserrat"/>
        <w:sz w:val="16"/>
        <w:szCs w:val="16"/>
      </w:rPr>
      <w:t xml:space="preserve"> | B - 1040 Bruxelles | www.copa-cogeca.eu  </w:t>
    </w:r>
  </w:p>
  <w:p w14:paraId="1A2A213E"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5D4A1992"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00E34" w14:textId="77777777" w:rsidR="00F565D4" w:rsidRPr="00716D7C" w:rsidRDefault="00F565D4" w:rsidP="00716D7C">
      <w:r>
        <w:separator/>
      </w:r>
    </w:p>
  </w:footnote>
  <w:footnote w:type="continuationSeparator" w:id="0">
    <w:p w14:paraId="20ECD889" w14:textId="77777777" w:rsidR="00F565D4" w:rsidRPr="00716D7C" w:rsidRDefault="00F565D4"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55D99"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rPr>
      <w:alias w:val="Insert Logo"/>
      <w:tag w:val="Insert Logo"/>
      <w:id w:val="-1871138787"/>
      <w:picture/>
    </w:sdtPr>
    <w:sdtEndPr/>
    <w:sdtContent>
      <w:p w14:paraId="5DD1B338" w14:textId="77777777" w:rsidR="00135F43" w:rsidRDefault="00135F43" w:rsidP="00135F43">
        <w:pPr>
          <w:jc w:val="left"/>
          <w:rPr>
            <w:noProof/>
          </w:rPr>
        </w:pPr>
        <w:r w:rsidRPr="00716D7C">
          <w:rPr>
            <w:noProof/>
          </w:rPr>
          <w:drawing>
            <wp:inline distT="0" distB="0" distL="0" distR="0" wp14:anchorId="7A6E5FB8" wp14:editId="775B1A8A">
              <wp:extent cx="2324104" cy="581025"/>
              <wp:effectExtent l="0" t="0" r="0" b="9525"/>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2754" cy="593188"/>
                      </a:xfrm>
                      <a:prstGeom prst="rect">
                        <a:avLst/>
                      </a:prstGeom>
                    </pic:spPr>
                  </pic:pic>
                </a:graphicData>
              </a:graphic>
            </wp:inline>
          </w:drawing>
        </w:r>
      </w:p>
    </w:sdtContent>
  </w:sdt>
  <w:p w14:paraId="50D54DF3"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5D4"/>
    <w:rsid w:val="00006AB9"/>
    <w:rsid w:val="000356F5"/>
    <w:rsid w:val="00071DB6"/>
    <w:rsid w:val="000860EB"/>
    <w:rsid w:val="000B1D84"/>
    <w:rsid w:val="000D2B3B"/>
    <w:rsid w:val="000D34BA"/>
    <w:rsid w:val="00100850"/>
    <w:rsid w:val="00107120"/>
    <w:rsid w:val="00117877"/>
    <w:rsid w:val="0013357E"/>
    <w:rsid w:val="00135F43"/>
    <w:rsid w:val="00146C88"/>
    <w:rsid w:val="0015598F"/>
    <w:rsid w:val="001648FF"/>
    <w:rsid w:val="00165DC9"/>
    <w:rsid w:val="00171312"/>
    <w:rsid w:val="00175F2B"/>
    <w:rsid w:val="00182716"/>
    <w:rsid w:val="00187A93"/>
    <w:rsid w:val="001950AD"/>
    <w:rsid w:val="001E1ED9"/>
    <w:rsid w:val="001F1C55"/>
    <w:rsid w:val="00215D96"/>
    <w:rsid w:val="00235A0D"/>
    <w:rsid w:val="00244682"/>
    <w:rsid w:val="002562CB"/>
    <w:rsid w:val="002606E9"/>
    <w:rsid w:val="00272E26"/>
    <w:rsid w:val="002B0FFD"/>
    <w:rsid w:val="002D4EA5"/>
    <w:rsid w:val="002D57AF"/>
    <w:rsid w:val="002E02A5"/>
    <w:rsid w:val="003126C2"/>
    <w:rsid w:val="00327F42"/>
    <w:rsid w:val="00341D97"/>
    <w:rsid w:val="003503C8"/>
    <w:rsid w:val="003557C1"/>
    <w:rsid w:val="003747AC"/>
    <w:rsid w:val="00380165"/>
    <w:rsid w:val="0039774E"/>
    <w:rsid w:val="003B1D9A"/>
    <w:rsid w:val="003B68CB"/>
    <w:rsid w:val="003C0EEB"/>
    <w:rsid w:val="003C4C18"/>
    <w:rsid w:val="003D1D89"/>
    <w:rsid w:val="003F44AB"/>
    <w:rsid w:val="00445C22"/>
    <w:rsid w:val="00467BDE"/>
    <w:rsid w:val="00471430"/>
    <w:rsid w:val="00486A5D"/>
    <w:rsid w:val="004C39C3"/>
    <w:rsid w:val="004D1FA4"/>
    <w:rsid w:val="004F6EE0"/>
    <w:rsid w:val="005202ED"/>
    <w:rsid w:val="0056456D"/>
    <w:rsid w:val="00590988"/>
    <w:rsid w:val="00592F70"/>
    <w:rsid w:val="005E5961"/>
    <w:rsid w:val="00600ED3"/>
    <w:rsid w:val="00607BB2"/>
    <w:rsid w:val="00641635"/>
    <w:rsid w:val="006662C9"/>
    <w:rsid w:val="00671B34"/>
    <w:rsid w:val="006772EB"/>
    <w:rsid w:val="00681DA3"/>
    <w:rsid w:val="006A4601"/>
    <w:rsid w:val="006B673C"/>
    <w:rsid w:val="006B74EB"/>
    <w:rsid w:val="006C0583"/>
    <w:rsid w:val="006C4A88"/>
    <w:rsid w:val="006D5BDC"/>
    <w:rsid w:val="006E59B7"/>
    <w:rsid w:val="006F5CEF"/>
    <w:rsid w:val="00716D7C"/>
    <w:rsid w:val="007306AC"/>
    <w:rsid w:val="00734E47"/>
    <w:rsid w:val="007556F3"/>
    <w:rsid w:val="00756DEA"/>
    <w:rsid w:val="00767438"/>
    <w:rsid w:val="00777A2D"/>
    <w:rsid w:val="0078288C"/>
    <w:rsid w:val="007829F0"/>
    <w:rsid w:val="007844E9"/>
    <w:rsid w:val="007B5E6E"/>
    <w:rsid w:val="007B6D94"/>
    <w:rsid w:val="007B7735"/>
    <w:rsid w:val="007C5E9B"/>
    <w:rsid w:val="007C6DA3"/>
    <w:rsid w:val="007F3E4D"/>
    <w:rsid w:val="00800A86"/>
    <w:rsid w:val="00805042"/>
    <w:rsid w:val="00817677"/>
    <w:rsid w:val="00850375"/>
    <w:rsid w:val="00851336"/>
    <w:rsid w:val="00860527"/>
    <w:rsid w:val="00864920"/>
    <w:rsid w:val="00867FA8"/>
    <w:rsid w:val="00871AD7"/>
    <w:rsid w:val="008A0BFA"/>
    <w:rsid w:val="008C0429"/>
    <w:rsid w:val="008C0994"/>
    <w:rsid w:val="008E7E54"/>
    <w:rsid w:val="008F3AB6"/>
    <w:rsid w:val="008F4138"/>
    <w:rsid w:val="009000CA"/>
    <w:rsid w:val="00901C69"/>
    <w:rsid w:val="00903528"/>
    <w:rsid w:val="0090748C"/>
    <w:rsid w:val="00922B6D"/>
    <w:rsid w:val="00925C9C"/>
    <w:rsid w:val="00947501"/>
    <w:rsid w:val="00955DDE"/>
    <w:rsid w:val="00990273"/>
    <w:rsid w:val="009A78D2"/>
    <w:rsid w:val="009C52A9"/>
    <w:rsid w:val="009D163E"/>
    <w:rsid w:val="009D40C9"/>
    <w:rsid w:val="009F1163"/>
    <w:rsid w:val="00A1126D"/>
    <w:rsid w:val="00A20342"/>
    <w:rsid w:val="00A63781"/>
    <w:rsid w:val="00A9463E"/>
    <w:rsid w:val="00AE5E6F"/>
    <w:rsid w:val="00AF6D18"/>
    <w:rsid w:val="00B013FC"/>
    <w:rsid w:val="00B01B09"/>
    <w:rsid w:val="00B22284"/>
    <w:rsid w:val="00B225D5"/>
    <w:rsid w:val="00B37D8B"/>
    <w:rsid w:val="00B572F1"/>
    <w:rsid w:val="00B631E7"/>
    <w:rsid w:val="00B650F0"/>
    <w:rsid w:val="00B70EDD"/>
    <w:rsid w:val="00B717F6"/>
    <w:rsid w:val="00B77564"/>
    <w:rsid w:val="00B828EF"/>
    <w:rsid w:val="00B953B8"/>
    <w:rsid w:val="00BC42AC"/>
    <w:rsid w:val="00BE0D6B"/>
    <w:rsid w:val="00BE22AC"/>
    <w:rsid w:val="00C20330"/>
    <w:rsid w:val="00C26FE0"/>
    <w:rsid w:val="00C435EA"/>
    <w:rsid w:val="00C51DE9"/>
    <w:rsid w:val="00C5271A"/>
    <w:rsid w:val="00C544BA"/>
    <w:rsid w:val="00CA4F69"/>
    <w:rsid w:val="00CC4394"/>
    <w:rsid w:val="00CE19D7"/>
    <w:rsid w:val="00CF4B85"/>
    <w:rsid w:val="00D10189"/>
    <w:rsid w:val="00D1533B"/>
    <w:rsid w:val="00D239FF"/>
    <w:rsid w:val="00D66617"/>
    <w:rsid w:val="00D72C78"/>
    <w:rsid w:val="00DF4771"/>
    <w:rsid w:val="00DF6217"/>
    <w:rsid w:val="00E05511"/>
    <w:rsid w:val="00E2211C"/>
    <w:rsid w:val="00E510B1"/>
    <w:rsid w:val="00E6727E"/>
    <w:rsid w:val="00E72924"/>
    <w:rsid w:val="00E9016C"/>
    <w:rsid w:val="00E92FBE"/>
    <w:rsid w:val="00E95D41"/>
    <w:rsid w:val="00EA132D"/>
    <w:rsid w:val="00F145A0"/>
    <w:rsid w:val="00F25A49"/>
    <w:rsid w:val="00F4320D"/>
    <w:rsid w:val="00F52C33"/>
    <w:rsid w:val="00F53D64"/>
    <w:rsid w:val="00F565D4"/>
    <w:rsid w:val="00F63519"/>
    <w:rsid w:val="00F96720"/>
    <w:rsid w:val="00FA5BA8"/>
    <w:rsid w:val="00FE486D"/>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877EF"/>
  <w15:chartTrackingRefBased/>
  <w15:docId w15:val="{0543881E-402C-436F-80BB-0F1B91923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 w:type="paragraph" w:styleId="Revision">
    <w:name w:val="Revision"/>
    <w:hidden/>
    <w:uiPriority w:val="99"/>
    <w:semiHidden/>
    <w:rsid w:val="00B717F6"/>
    <w:pPr>
      <w:spacing w:after="0" w:line="240" w:lineRule="auto"/>
    </w:pPr>
    <w:rPr>
      <w:rFonts w:ascii="Montserrat Light" w:hAnsi="Montserrat Light"/>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jotform.com/copacogeca/press-release-subscrip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pa-cogeca.us19.list-manage.com/unsubscribe?u=5371341183d4c12ce11c119f5&amp;id=6d3072a5f7&amp;e=%5bUNIQID%5d&amp;c=d1f96d5be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pa-cogeca.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13.%20Press%20Publication/Press%20Publication%20Template%20v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7D8FB0DF44E729007451A6FE38D3D"/>
        <w:category>
          <w:name w:val="General"/>
          <w:gallery w:val="placeholder"/>
        </w:category>
        <w:types>
          <w:type w:val="bbPlcHdr"/>
        </w:types>
        <w:behaviors>
          <w:behavior w:val="content"/>
        </w:behaviors>
        <w:guid w:val="{528CEDAB-14D4-4987-A21D-1AF8F3D15464}"/>
      </w:docPartPr>
      <w:docPartBody>
        <w:p w:rsidR="00140C53" w:rsidRDefault="00140C53">
          <w:pPr>
            <w:pStyle w:val="33E7D8FB0DF44E729007451A6FE38D3D"/>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altName w:val="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C53"/>
    <w:rsid w:val="00140C53"/>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BE" w:eastAsia="en-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3E7D8FB0DF44E729007451A6FE38D3D">
    <w:name w:val="33E7D8FB0DF44E729007451A6FE38D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537E045-88BA-4A49-BA04-A0501D332473}">
  <we:reference id="9fc81053-8729-42d3-b0f1-395c7f866f1f" version="1.0.0.1"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3" ma:contentTypeDescription="Create a new document." ma:contentTypeScope="" ma:versionID="e9cbe02e01e03dfb1eec8e9cee094fa2">
  <xsd:schema xmlns:xsd="http://www.w3.org/2001/XMLSchema" xmlns:xs="http://www.w3.org/2001/XMLSchema" xmlns:p="http://schemas.microsoft.com/office/2006/metadata/properties" xmlns:ns2="b073dc0b-c155-4f91-94b4-670be88b0342" targetNamespace="http://schemas.microsoft.com/office/2006/metadata/properties" ma:root="true" ma:fieldsID="f73760f3f55fb77fa3bff80498645582"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D96C3E-159D-44E1-A9B1-BF52AB020E34}">
  <ds:schemaRefs>
    <ds:schemaRef ds:uri="http://schemas.microsoft.com/sharepoint/v3/contenttype/forms"/>
  </ds:schemaRefs>
</ds:datastoreItem>
</file>

<file path=customXml/itemProps3.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customXml/itemProps4.xml><?xml version="1.0" encoding="utf-8"?>
<ds:datastoreItem xmlns:ds="http://schemas.openxmlformats.org/officeDocument/2006/customXml" ds:itemID="{82458256-17DC-431E-8BCE-826CFAD65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Press%20Publication%20Template%20v7.dotx</Template>
  <TotalTime>11</TotalTime>
  <Pages>2</Pages>
  <Words>394</Words>
  <Characters>2291</Characters>
  <Application>Microsoft Office Word</Application>
  <DocSecurity>0</DocSecurity>
  <Lines>54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Jean-Baptiste Boucher</dc:creator>
  <cp:keywords/>
  <dc:description/>
  <cp:lastModifiedBy>Sarah Lahouegue</cp:lastModifiedBy>
  <cp:revision>6</cp:revision>
  <dcterms:created xsi:type="dcterms:W3CDTF">2024-04-24T15:00:00Z</dcterms:created>
  <dcterms:modified xsi:type="dcterms:W3CDTF">2024-04-24T16:05:00Z</dcterms:modified>
</cp:coreProperties>
</file>

<file path=docProps/custom.xml><?xml version="1.0" encoding="utf-8"?>
<op:Properties xmlns:vt="http://schemas.openxmlformats.org/officeDocument/2006/docPropsVTypes" xmlns:op="http://schemas.openxmlformats.org/officeDocument/2006/custom-properties"/>
</file>