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BD1CB" w14:textId="77777777" w:rsidR="005E5AE4" w:rsidRDefault="005E5AE4" w:rsidP="00990273">
      <w:pPr>
        <w:jc w:val="right"/>
      </w:pPr>
    </w:p>
    <w:p w14:paraId="5EF6459C" w14:textId="5FA0D293" w:rsidR="005E5AE4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E57D03">
        <w:rPr>
          <w:rFonts w:ascii="Montserrat" w:hAnsi="Montserrat"/>
        </w:rPr>
        <w:t>COMM(24)</w:t>
      </w:r>
      <w:r w:rsidR="00F7083F">
        <w:rPr>
          <w:rFonts w:ascii="Montserrat" w:hAnsi="Montserrat"/>
        </w:rPr>
        <w:t>02031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37AD9EA9" w14:textId="77777777" w:rsidR="005E5AE4" w:rsidRDefault="005E5AE4" w:rsidP="000356F5">
      <w:pPr>
        <w:spacing w:after="0"/>
        <w:rPr>
          <w:rFonts w:ascii="Montserrat" w:hAnsi="Montserrat"/>
        </w:rPr>
      </w:pPr>
    </w:p>
    <w:p w14:paraId="3FBF03D8" w14:textId="28D96969" w:rsidR="00767438" w:rsidRPr="003273B9" w:rsidRDefault="006E3A11" w:rsidP="000356F5">
      <w:pPr>
        <w:spacing w:after="0"/>
        <w:rPr>
          <w:rFonts w:ascii="Montserrat" w:hAnsi="Montserrat"/>
        </w:rPr>
      </w:pPr>
      <w:r>
        <w:rPr>
          <w:rStyle w:val="CCNormal"/>
        </w:rPr>
        <w:t>25</w:t>
      </w:r>
      <w:r w:rsidR="000356F5" w:rsidRPr="00734E47">
        <w:rPr>
          <w:rStyle w:val="CCNormal"/>
        </w:rPr>
        <w:t>/0</w:t>
      </w:r>
      <w:r>
        <w:rPr>
          <w:rStyle w:val="CCNormal"/>
        </w:rPr>
        <w:t>6</w:t>
      </w:r>
      <w:r w:rsidR="000356F5" w:rsidRPr="00734E47">
        <w:rPr>
          <w:rStyle w:val="CCNormal"/>
        </w:rPr>
        <w:t>/202</w:t>
      </w:r>
      <w:r>
        <w:rPr>
          <w:rStyle w:val="CCNormal"/>
        </w:rPr>
        <w:t>4</w:t>
      </w:r>
    </w:p>
    <w:p w14:paraId="1E03572D" w14:textId="77777777" w:rsidR="000356F5" w:rsidRDefault="000356F5" w:rsidP="00B22284">
      <w:pPr>
        <w:rPr>
          <w:rStyle w:val="CCType"/>
        </w:rPr>
      </w:pPr>
    </w:p>
    <w:p w14:paraId="01342DCC" w14:textId="52A31078" w:rsidR="00182716" w:rsidRPr="00B37D8B" w:rsidRDefault="00F578F7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2981BD52" w14:textId="3EBE276D" w:rsidR="00F578F7" w:rsidRPr="00F578F7" w:rsidRDefault="00F578F7" w:rsidP="009A78D2">
      <w:pPr>
        <w:jc w:val="left"/>
        <w:rPr>
          <w:rStyle w:val="CCTitle"/>
          <w:sz w:val="32"/>
          <w:szCs w:val="20"/>
        </w:rPr>
      </w:pPr>
      <w:r w:rsidRPr="00F578F7">
        <w:rPr>
          <w:rStyle w:val="CCTitle"/>
          <w:sz w:val="32"/>
          <w:szCs w:val="20"/>
        </w:rPr>
        <w:t>Strategic alignment on the future of agriculture – Copa and Cogeca support the conclusions of the Belgian Presidency of the Council</w:t>
      </w:r>
    </w:p>
    <w:p w14:paraId="0A16C778" w14:textId="3EF5BECE" w:rsidR="003D79AC" w:rsidRDefault="003D79AC" w:rsidP="001E1ED9">
      <w:pPr>
        <w:rPr>
          <w:rStyle w:val="CCSubtitle"/>
        </w:rPr>
      </w:pPr>
      <w:r w:rsidRPr="003D79AC">
        <w:rPr>
          <w:rStyle w:val="CCSubtitle"/>
        </w:rPr>
        <w:t xml:space="preserve">At yesterday's meeting of agriculture and fisheries </w:t>
      </w:r>
      <w:r w:rsidR="00E57D03">
        <w:rPr>
          <w:rStyle w:val="CCSubtitle"/>
        </w:rPr>
        <w:t>M</w:t>
      </w:r>
      <w:r w:rsidRPr="003D79AC">
        <w:rPr>
          <w:rStyle w:val="CCSubtitle"/>
        </w:rPr>
        <w:t>inisters, the Belgian Presidency of the Council presented its conclusions on the future of agriculture. Copa</w:t>
      </w:r>
      <w:r>
        <w:rPr>
          <w:rStyle w:val="CCSubtitle"/>
        </w:rPr>
        <w:t xml:space="preserve"> and </w:t>
      </w:r>
      <w:r w:rsidRPr="003D79AC">
        <w:rPr>
          <w:rStyle w:val="CCSubtitle"/>
        </w:rPr>
        <w:t xml:space="preserve">Cogeca </w:t>
      </w:r>
      <w:r>
        <w:rPr>
          <w:rStyle w:val="CCSubtitle"/>
        </w:rPr>
        <w:t>support</w:t>
      </w:r>
      <w:r w:rsidRPr="003D79AC">
        <w:rPr>
          <w:rStyle w:val="CCSubtitle"/>
        </w:rPr>
        <w:t xml:space="preserve"> this document, which recognises the strategic importance of agriculture and proposes </w:t>
      </w:r>
      <w:r w:rsidR="006E3A11">
        <w:rPr>
          <w:rStyle w:val="CCSubtitle"/>
        </w:rPr>
        <w:t>precise</w:t>
      </w:r>
      <w:r w:rsidRPr="003D79AC">
        <w:rPr>
          <w:rStyle w:val="CCSubtitle"/>
        </w:rPr>
        <w:t xml:space="preserve"> political priorities, most</w:t>
      </w:r>
      <w:r w:rsidR="00E57D03">
        <w:rPr>
          <w:rStyle w:val="CCSubtitle"/>
        </w:rPr>
        <w:t xml:space="preserve"> of which</w:t>
      </w:r>
      <w:r w:rsidRPr="003D79AC">
        <w:rPr>
          <w:rStyle w:val="CCSubtitle"/>
        </w:rPr>
        <w:t xml:space="preserve"> </w:t>
      </w:r>
      <w:r w:rsidR="006E3A11">
        <w:rPr>
          <w:rStyle w:val="CCSubtitle"/>
        </w:rPr>
        <w:t>a</w:t>
      </w:r>
      <w:r w:rsidRPr="003D79AC">
        <w:rPr>
          <w:rStyle w:val="CCSubtitle"/>
        </w:rPr>
        <w:t>li</w:t>
      </w:r>
      <w:r w:rsidR="006E3A11">
        <w:rPr>
          <w:rStyle w:val="CCSubtitle"/>
        </w:rPr>
        <w:t>g</w:t>
      </w:r>
      <w:r w:rsidRPr="003D79AC">
        <w:rPr>
          <w:rStyle w:val="CCSubtitle"/>
        </w:rPr>
        <w:t>ne</w:t>
      </w:r>
      <w:r w:rsidR="006E3A11">
        <w:rPr>
          <w:rStyle w:val="CCSubtitle"/>
        </w:rPr>
        <w:t>d</w:t>
      </w:r>
      <w:r w:rsidRPr="003D79AC">
        <w:rPr>
          <w:rStyle w:val="CCSubtitle"/>
        </w:rPr>
        <w:t xml:space="preserve"> with </w:t>
      </w:r>
      <w:r w:rsidR="00616905">
        <w:rPr>
          <w:rStyle w:val="CCSubtitle"/>
        </w:rPr>
        <w:t xml:space="preserve">our </w:t>
      </w:r>
      <w:r w:rsidRPr="003D79AC">
        <w:rPr>
          <w:rStyle w:val="CCSubtitle"/>
        </w:rPr>
        <w:t xml:space="preserve">manifesto presented </w:t>
      </w:r>
      <w:r w:rsidR="00616905">
        <w:rPr>
          <w:rStyle w:val="CCSubtitle"/>
        </w:rPr>
        <w:t>during</w:t>
      </w:r>
      <w:r w:rsidRPr="003D79AC">
        <w:rPr>
          <w:rStyle w:val="CCSubtitle"/>
        </w:rPr>
        <w:t xml:space="preserve"> the European elections. These proposals must now be </w:t>
      </w:r>
      <w:r w:rsidR="00616905">
        <w:rPr>
          <w:rStyle w:val="CCSubtitle"/>
        </w:rPr>
        <w:t>reflected</w:t>
      </w:r>
      <w:r w:rsidRPr="003D79AC">
        <w:rPr>
          <w:rStyle w:val="CCSubtitle"/>
        </w:rPr>
        <w:t xml:space="preserve"> in the 2024-2029 strategic agenda to be discussed by the heads of </w:t>
      </w:r>
      <w:r w:rsidR="005E5AE4">
        <w:rPr>
          <w:rStyle w:val="CCSubtitle"/>
        </w:rPr>
        <w:t>S</w:t>
      </w:r>
      <w:r w:rsidRPr="003D79AC">
        <w:rPr>
          <w:rStyle w:val="CCSubtitle"/>
        </w:rPr>
        <w:t>tate at the end of the week.</w:t>
      </w:r>
    </w:p>
    <w:p w14:paraId="731BDD10" w14:textId="26E9A968" w:rsidR="006E3A11" w:rsidRPr="006E3A11" w:rsidRDefault="006E3A11" w:rsidP="006E3A11">
      <w:pPr>
        <w:rPr>
          <w:rStyle w:val="CCNormal"/>
          <w:sz w:val="20"/>
          <w:szCs w:val="20"/>
        </w:rPr>
      </w:pPr>
      <w:r w:rsidRPr="006E3A11">
        <w:rPr>
          <w:rStyle w:val="CCNormal"/>
          <w:sz w:val="20"/>
          <w:szCs w:val="20"/>
        </w:rPr>
        <w:t xml:space="preserve">Following the end of the 2019-2024 term of office, which </w:t>
      </w:r>
      <w:r w:rsidR="00616905">
        <w:rPr>
          <w:rStyle w:val="CCNormal"/>
          <w:sz w:val="20"/>
          <w:szCs w:val="20"/>
        </w:rPr>
        <w:t>conclud</w:t>
      </w:r>
      <w:r w:rsidRPr="006E3A11">
        <w:rPr>
          <w:rStyle w:val="CCNormal"/>
          <w:sz w:val="20"/>
          <w:szCs w:val="20"/>
        </w:rPr>
        <w:t xml:space="preserve">ed with demonstrations in most of the Member States, it was important </w:t>
      </w:r>
      <w:r w:rsidR="00616905">
        <w:rPr>
          <w:rStyle w:val="CCNormal"/>
          <w:sz w:val="20"/>
          <w:szCs w:val="20"/>
        </w:rPr>
        <w:t>to see</w:t>
      </w:r>
      <w:r w:rsidRPr="006E3A11">
        <w:rPr>
          <w:rStyle w:val="CCNormal"/>
          <w:sz w:val="20"/>
          <w:szCs w:val="20"/>
        </w:rPr>
        <w:t xml:space="preserve"> the European institutions </w:t>
      </w:r>
      <w:r w:rsidR="00616905">
        <w:rPr>
          <w:rStyle w:val="CCNormal"/>
          <w:sz w:val="20"/>
          <w:szCs w:val="20"/>
        </w:rPr>
        <w:t>proposing their</w:t>
      </w:r>
      <w:r w:rsidRPr="006E3A11">
        <w:rPr>
          <w:rStyle w:val="CCNormal"/>
          <w:sz w:val="20"/>
          <w:szCs w:val="20"/>
        </w:rPr>
        <w:t xml:space="preserve"> analys</w:t>
      </w:r>
      <w:r w:rsidR="00616905">
        <w:rPr>
          <w:rStyle w:val="CCNormal"/>
          <w:sz w:val="20"/>
          <w:szCs w:val="20"/>
        </w:rPr>
        <w:t>is of</w:t>
      </w:r>
      <w:r w:rsidRPr="006E3A11">
        <w:rPr>
          <w:rStyle w:val="CCNormal"/>
          <w:sz w:val="20"/>
          <w:szCs w:val="20"/>
        </w:rPr>
        <w:t xml:space="preserve"> the situation and </w:t>
      </w:r>
      <w:r w:rsidR="00616905">
        <w:rPr>
          <w:rStyle w:val="CCNormal"/>
          <w:sz w:val="20"/>
          <w:szCs w:val="20"/>
        </w:rPr>
        <w:t>set</w:t>
      </w:r>
      <w:r w:rsidR="00E57D03">
        <w:rPr>
          <w:rStyle w:val="CCNormal"/>
          <w:sz w:val="20"/>
          <w:szCs w:val="20"/>
        </w:rPr>
        <w:t>ting</w:t>
      </w:r>
      <w:r w:rsidR="00616905">
        <w:rPr>
          <w:rStyle w:val="CCNormal"/>
          <w:sz w:val="20"/>
          <w:szCs w:val="20"/>
        </w:rPr>
        <w:t xml:space="preserve"> priorities</w:t>
      </w:r>
      <w:r w:rsidRPr="006E3A11">
        <w:rPr>
          <w:rStyle w:val="CCNormal"/>
          <w:sz w:val="20"/>
          <w:szCs w:val="20"/>
        </w:rPr>
        <w:t xml:space="preserve"> for the </w:t>
      </w:r>
      <w:r w:rsidR="00616905">
        <w:rPr>
          <w:rStyle w:val="CCNormal"/>
          <w:sz w:val="20"/>
          <w:szCs w:val="20"/>
        </w:rPr>
        <w:t>opening mandate</w:t>
      </w:r>
      <w:r w:rsidRPr="006E3A11">
        <w:rPr>
          <w:rStyle w:val="CCNormal"/>
          <w:sz w:val="20"/>
          <w:szCs w:val="20"/>
        </w:rPr>
        <w:t xml:space="preserve">. The Belgian Presidency of the Council </w:t>
      </w:r>
      <w:r w:rsidR="00616905">
        <w:rPr>
          <w:rStyle w:val="CCNormal"/>
          <w:sz w:val="20"/>
          <w:szCs w:val="20"/>
        </w:rPr>
        <w:t>took responsibility</w:t>
      </w:r>
      <w:r w:rsidRPr="006E3A11">
        <w:rPr>
          <w:rStyle w:val="CCNormal"/>
          <w:sz w:val="20"/>
          <w:szCs w:val="20"/>
        </w:rPr>
        <w:t xml:space="preserve"> for proposing </w:t>
      </w:r>
      <w:r w:rsidR="00616905">
        <w:rPr>
          <w:rStyle w:val="CCNormal"/>
          <w:sz w:val="20"/>
          <w:szCs w:val="20"/>
        </w:rPr>
        <w:t>a vision for the future of agriculture</w:t>
      </w:r>
      <w:r w:rsidRPr="006E3A11">
        <w:rPr>
          <w:rStyle w:val="CCNormal"/>
          <w:sz w:val="20"/>
          <w:szCs w:val="20"/>
        </w:rPr>
        <w:t xml:space="preserve">, a view shared by a majority of Member States </w:t>
      </w:r>
      <w:r w:rsidR="00BC235E">
        <w:rPr>
          <w:rStyle w:val="CCNormal"/>
          <w:sz w:val="20"/>
          <w:szCs w:val="20"/>
        </w:rPr>
        <w:t>as well as</w:t>
      </w:r>
      <w:r w:rsidRPr="006E3A11">
        <w:rPr>
          <w:rStyle w:val="CCNormal"/>
          <w:sz w:val="20"/>
          <w:szCs w:val="20"/>
        </w:rPr>
        <w:t xml:space="preserve"> Copa</w:t>
      </w:r>
      <w:r w:rsidR="005E5AE4">
        <w:rPr>
          <w:rStyle w:val="CCNormal"/>
          <w:sz w:val="20"/>
          <w:szCs w:val="20"/>
        </w:rPr>
        <w:t xml:space="preserve"> and </w:t>
      </w:r>
      <w:r w:rsidRPr="006E3A11">
        <w:rPr>
          <w:rStyle w:val="CCNormal"/>
          <w:sz w:val="20"/>
          <w:szCs w:val="20"/>
        </w:rPr>
        <w:t xml:space="preserve">Cogeca. </w:t>
      </w:r>
    </w:p>
    <w:p w14:paraId="0F4BB8C6" w14:textId="37B039F2" w:rsidR="006E3A11" w:rsidRPr="006E3A11" w:rsidRDefault="006E3A11" w:rsidP="006E3A11">
      <w:pPr>
        <w:rPr>
          <w:rStyle w:val="CCNormal"/>
          <w:sz w:val="20"/>
          <w:szCs w:val="20"/>
        </w:rPr>
      </w:pPr>
      <w:r w:rsidRPr="006E3A11">
        <w:rPr>
          <w:rStyle w:val="CCNormal"/>
          <w:sz w:val="20"/>
          <w:szCs w:val="20"/>
        </w:rPr>
        <w:t xml:space="preserve">In a document narrowed down to 26 points, </w:t>
      </w:r>
      <w:r w:rsidR="00616905">
        <w:rPr>
          <w:rStyle w:val="CCNormal"/>
          <w:sz w:val="20"/>
          <w:szCs w:val="20"/>
        </w:rPr>
        <w:t>Copa and Cogeca</w:t>
      </w:r>
      <w:r w:rsidRPr="006E3A11">
        <w:rPr>
          <w:rStyle w:val="CCNormal"/>
          <w:sz w:val="20"/>
          <w:szCs w:val="20"/>
        </w:rPr>
        <w:t xml:space="preserve"> </w:t>
      </w:r>
      <w:r w:rsidR="00616905">
        <w:rPr>
          <w:rStyle w:val="CCNormal"/>
          <w:sz w:val="20"/>
          <w:szCs w:val="20"/>
        </w:rPr>
        <w:t>support</w:t>
      </w:r>
      <w:r w:rsidR="00616905" w:rsidRPr="00616905">
        <w:t xml:space="preserve"> </w:t>
      </w:r>
      <w:r w:rsidR="00616905" w:rsidRPr="00616905">
        <w:rPr>
          <w:rStyle w:val="CCNormal"/>
          <w:sz w:val="20"/>
          <w:szCs w:val="20"/>
        </w:rPr>
        <w:t>first and foremost</w:t>
      </w:r>
      <w:r w:rsidRPr="006E3A11">
        <w:rPr>
          <w:rStyle w:val="CCNormal"/>
          <w:sz w:val="20"/>
          <w:szCs w:val="20"/>
        </w:rPr>
        <w:t xml:space="preserve"> the accurate analysis of the reasons for the agricultural demonstrations, the need to reposition agriculture as a strategic pillar of the EU in the current geopolitical context, and the importance of the CAP and the preservation of an appropriate budget in line with its objectives. </w:t>
      </w:r>
    </w:p>
    <w:p w14:paraId="485DA839" w14:textId="4DEC65F5" w:rsidR="00925C9C" w:rsidRDefault="006E3A11" w:rsidP="006E3A11">
      <w:pPr>
        <w:rPr>
          <w:rStyle w:val="CCNormal"/>
          <w:sz w:val="20"/>
          <w:szCs w:val="20"/>
        </w:rPr>
      </w:pPr>
      <w:r w:rsidRPr="006E3A11">
        <w:rPr>
          <w:rStyle w:val="CCNormal"/>
          <w:sz w:val="20"/>
          <w:szCs w:val="20"/>
        </w:rPr>
        <w:t>We note</w:t>
      </w:r>
      <w:r w:rsidR="00E57D03">
        <w:rPr>
          <w:rStyle w:val="CCNormal"/>
          <w:sz w:val="20"/>
          <w:szCs w:val="20"/>
        </w:rPr>
        <w:t>,</w:t>
      </w:r>
      <w:r w:rsidRPr="006E3A11">
        <w:rPr>
          <w:rStyle w:val="CCNormal"/>
          <w:sz w:val="20"/>
          <w:szCs w:val="20"/>
        </w:rPr>
        <w:t xml:space="preserve"> with interest</w:t>
      </w:r>
      <w:r w:rsidR="00E57D03">
        <w:rPr>
          <w:rStyle w:val="CCNormal"/>
          <w:sz w:val="20"/>
          <w:szCs w:val="20"/>
        </w:rPr>
        <w:t>,</w:t>
      </w:r>
      <w:r w:rsidRPr="006E3A11">
        <w:rPr>
          <w:rStyle w:val="CCNormal"/>
          <w:sz w:val="20"/>
          <w:szCs w:val="20"/>
        </w:rPr>
        <w:t xml:space="preserve"> the emphasis placed on the uptake of the bioeconomy and the circular economy, which took a back seat during the previous mandate, the balanced approach to trade and environmental issues, the emphasis placed on monitoring</w:t>
      </w:r>
      <w:r w:rsidR="00BC235E">
        <w:rPr>
          <w:rStyle w:val="CCNormal"/>
          <w:sz w:val="20"/>
          <w:szCs w:val="20"/>
        </w:rPr>
        <w:t xml:space="preserve"> and reducing</w:t>
      </w:r>
      <w:r w:rsidRPr="006E3A11">
        <w:rPr>
          <w:rStyle w:val="CCNormal"/>
          <w:sz w:val="20"/>
          <w:szCs w:val="20"/>
        </w:rPr>
        <w:t xml:space="preserve"> the administrative burden for farmers, and the importance given to generation</w:t>
      </w:r>
      <w:r w:rsidR="00616905">
        <w:rPr>
          <w:rStyle w:val="CCNormal"/>
          <w:sz w:val="20"/>
          <w:szCs w:val="20"/>
        </w:rPr>
        <w:t xml:space="preserve"> renewal</w:t>
      </w:r>
      <w:r w:rsidRPr="006E3A11">
        <w:rPr>
          <w:rStyle w:val="CCNormal"/>
          <w:sz w:val="20"/>
          <w:szCs w:val="20"/>
        </w:rPr>
        <w:t xml:space="preserve"> and research programmes. Finally, we welcome the Belgian Presidency's </w:t>
      </w:r>
      <w:r w:rsidR="00616905">
        <w:rPr>
          <w:rStyle w:val="CCNormal"/>
          <w:sz w:val="20"/>
          <w:szCs w:val="20"/>
        </w:rPr>
        <w:t>proposal</w:t>
      </w:r>
      <w:r w:rsidRPr="006E3A11">
        <w:rPr>
          <w:rStyle w:val="CCNormal"/>
          <w:sz w:val="20"/>
          <w:szCs w:val="20"/>
        </w:rPr>
        <w:t xml:space="preserve"> for an analysis</w:t>
      </w:r>
      <w:r w:rsidR="00616905">
        <w:rPr>
          <w:rStyle w:val="CCNormal"/>
          <w:sz w:val="20"/>
          <w:szCs w:val="20"/>
        </w:rPr>
        <w:t xml:space="preserve"> by the Commission</w:t>
      </w:r>
      <w:r w:rsidRPr="006E3A11">
        <w:rPr>
          <w:rStyle w:val="CCNormal"/>
          <w:sz w:val="20"/>
          <w:szCs w:val="20"/>
        </w:rPr>
        <w:t xml:space="preserve"> of the food systems approach.  </w:t>
      </w:r>
    </w:p>
    <w:p w14:paraId="4A1CD79F" w14:textId="5D6AB828" w:rsidR="00616905" w:rsidRDefault="005E5AE4" w:rsidP="00244682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W</w:t>
      </w:r>
      <w:r w:rsidR="00616905" w:rsidRPr="00616905">
        <w:rPr>
          <w:rStyle w:val="CCNormal"/>
          <w:sz w:val="20"/>
          <w:szCs w:val="20"/>
        </w:rPr>
        <w:t xml:space="preserve">hen reading the </w:t>
      </w:r>
      <w:r w:rsidR="00E57D03">
        <w:rPr>
          <w:rStyle w:val="CCNormal"/>
          <w:sz w:val="20"/>
          <w:szCs w:val="20"/>
        </w:rPr>
        <w:t>manifestos</w:t>
      </w:r>
      <w:r w:rsidRPr="00616905">
        <w:rPr>
          <w:rStyle w:val="CCNormal"/>
          <w:sz w:val="20"/>
          <w:szCs w:val="20"/>
        </w:rPr>
        <w:t xml:space="preserve"> </w:t>
      </w:r>
      <w:r w:rsidR="00616905" w:rsidRPr="00616905">
        <w:rPr>
          <w:rStyle w:val="CCNormal"/>
          <w:sz w:val="20"/>
          <w:szCs w:val="20"/>
        </w:rPr>
        <w:t xml:space="preserve">of the various political groups </w:t>
      </w:r>
      <w:r>
        <w:rPr>
          <w:rStyle w:val="CCNormal"/>
          <w:sz w:val="20"/>
          <w:szCs w:val="20"/>
        </w:rPr>
        <w:t xml:space="preserve">running </w:t>
      </w:r>
      <w:r w:rsidR="00616905" w:rsidRPr="00616905">
        <w:rPr>
          <w:rStyle w:val="CCNormal"/>
          <w:sz w:val="20"/>
          <w:szCs w:val="20"/>
        </w:rPr>
        <w:t>in the election</w:t>
      </w:r>
      <w:r>
        <w:rPr>
          <w:rStyle w:val="CCNormal"/>
          <w:sz w:val="20"/>
          <w:szCs w:val="20"/>
        </w:rPr>
        <w:t>s</w:t>
      </w:r>
      <w:r w:rsidR="00616905" w:rsidRPr="00616905">
        <w:rPr>
          <w:rStyle w:val="CCNormal"/>
          <w:sz w:val="20"/>
          <w:szCs w:val="20"/>
        </w:rPr>
        <w:t>, we regret that this document on the future of agriculture does not mention the key role of agricultural cooperatives and their</w:t>
      </w:r>
      <w:r w:rsidR="00BC235E">
        <w:rPr>
          <w:rStyle w:val="CCNormal"/>
          <w:sz w:val="20"/>
          <w:szCs w:val="20"/>
        </w:rPr>
        <w:t xml:space="preserve"> crucial role</w:t>
      </w:r>
      <w:r w:rsidR="00616905" w:rsidRPr="00616905">
        <w:rPr>
          <w:rStyle w:val="CCNormal"/>
          <w:sz w:val="20"/>
          <w:szCs w:val="20"/>
        </w:rPr>
        <w:t xml:space="preserve"> </w:t>
      </w:r>
      <w:r w:rsidR="00E57D03">
        <w:rPr>
          <w:rStyle w:val="CCNormal"/>
          <w:sz w:val="20"/>
          <w:szCs w:val="20"/>
        </w:rPr>
        <w:t>for</w:t>
      </w:r>
      <w:r w:rsidR="00BC235E">
        <w:rPr>
          <w:rStyle w:val="CCNormal"/>
          <w:sz w:val="20"/>
          <w:szCs w:val="20"/>
        </w:rPr>
        <w:t xml:space="preserve"> ensur</w:t>
      </w:r>
      <w:r w:rsidR="00E57D03">
        <w:rPr>
          <w:rStyle w:val="CCNormal"/>
          <w:sz w:val="20"/>
          <w:szCs w:val="20"/>
        </w:rPr>
        <w:t>ing</w:t>
      </w:r>
      <w:r w:rsidR="00BC235E">
        <w:rPr>
          <w:rStyle w:val="CCNormal"/>
          <w:sz w:val="20"/>
          <w:szCs w:val="20"/>
        </w:rPr>
        <w:t xml:space="preserve"> a more </w:t>
      </w:r>
      <w:r w:rsidR="00616905" w:rsidRPr="00616905">
        <w:rPr>
          <w:rStyle w:val="CCNormal"/>
          <w:sz w:val="20"/>
          <w:szCs w:val="20"/>
        </w:rPr>
        <w:t xml:space="preserve">dynamic </w:t>
      </w:r>
      <w:r w:rsidR="00BC235E">
        <w:rPr>
          <w:rStyle w:val="CCNormal"/>
          <w:sz w:val="20"/>
          <w:szCs w:val="20"/>
        </w:rPr>
        <w:t xml:space="preserve">and competitive </w:t>
      </w:r>
      <w:r w:rsidR="00616905" w:rsidRPr="00616905">
        <w:rPr>
          <w:rStyle w:val="CCNormal"/>
          <w:sz w:val="20"/>
          <w:szCs w:val="20"/>
        </w:rPr>
        <w:t xml:space="preserve">agriculture </w:t>
      </w:r>
      <w:r>
        <w:rPr>
          <w:rStyle w:val="CCNormal"/>
          <w:sz w:val="20"/>
          <w:szCs w:val="20"/>
        </w:rPr>
        <w:t>for</w:t>
      </w:r>
      <w:r w:rsidRPr="00616905">
        <w:rPr>
          <w:rStyle w:val="CCNormal"/>
          <w:sz w:val="20"/>
          <w:szCs w:val="20"/>
        </w:rPr>
        <w:t xml:space="preserve"> </w:t>
      </w:r>
      <w:r w:rsidR="00616905" w:rsidRPr="00616905">
        <w:rPr>
          <w:rStyle w:val="CCNormal"/>
          <w:sz w:val="20"/>
          <w:szCs w:val="20"/>
        </w:rPr>
        <w:t>years to come</w:t>
      </w:r>
      <w:r w:rsidR="003273B9">
        <w:rPr>
          <w:rStyle w:val="CCNormal"/>
          <w:sz w:val="20"/>
          <w:szCs w:val="20"/>
        </w:rPr>
        <w:t>!</w:t>
      </w:r>
      <w:r w:rsidR="00616905" w:rsidRPr="00616905">
        <w:rPr>
          <w:rStyle w:val="CCNormal"/>
          <w:sz w:val="20"/>
          <w:szCs w:val="20"/>
        </w:rPr>
        <w:t xml:space="preserve"> </w:t>
      </w:r>
    </w:p>
    <w:p w14:paraId="0A3D151F" w14:textId="0EE1FA0D" w:rsidR="00671541" w:rsidRDefault="00671541" w:rsidP="00244682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lastRenderedPageBreak/>
        <w:t xml:space="preserve">Additionally, from an institutional </w:t>
      </w:r>
      <w:r w:rsidR="00222902">
        <w:rPr>
          <w:rStyle w:val="CCNormal"/>
          <w:sz w:val="20"/>
          <w:szCs w:val="20"/>
        </w:rPr>
        <w:t>viewpoint</w:t>
      </w:r>
      <w:r>
        <w:rPr>
          <w:rStyle w:val="CCNormal"/>
          <w:sz w:val="20"/>
          <w:szCs w:val="20"/>
        </w:rPr>
        <w:t>, w</w:t>
      </w:r>
      <w:r w:rsidRPr="00671541">
        <w:rPr>
          <w:rStyle w:val="CCNormal"/>
          <w:sz w:val="20"/>
          <w:szCs w:val="20"/>
        </w:rPr>
        <w:t xml:space="preserve">e call on EU leaders to fully endorse Copa and </w:t>
      </w:r>
      <w:proofErr w:type="spellStart"/>
      <w:r w:rsidRPr="00671541">
        <w:rPr>
          <w:rStyle w:val="CCNormal"/>
          <w:sz w:val="20"/>
          <w:szCs w:val="20"/>
        </w:rPr>
        <w:t>Cogeca</w:t>
      </w:r>
      <w:r w:rsidR="00E57D03">
        <w:rPr>
          <w:rStyle w:val="CCNormal"/>
          <w:sz w:val="20"/>
          <w:szCs w:val="20"/>
        </w:rPr>
        <w:t>’s</w:t>
      </w:r>
      <w:proofErr w:type="spellEnd"/>
      <w:r w:rsidRPr="00671541">
        <w:rPr>
          <w:rStyle w:val="CCNormal"/>
          <w:sz w:val="20"/>
          <w:szCs w:val="20"/>
        </w:rPr>
        <w:t xml:space="preserve"> request for the future institutions: </w:t>
      </w:r>
      <w:r w:rsidR="00E57D03">
        <w:rPr>
          <w:rStyle w:val="CCNormal"/>
          <w:sz w:val="20"/>
          <w:szCs w:val="20"/>
        </w:rPr>
        <w:t>a</w:t>
      </w:r>
      <w:r w:rsidRPr="00671541">
        <w:rPr>
          <w:rStyle w:val="CCNormal"/>
          <w:sz w:val="20"/>
          <w:szCs w:val="20"/>
        </w:rPr>
        <w:t xml:space="preserve"> </w:t>
      </w:r>
      <w:r w:rsidR="00E57D03">
        <w:rPr>
          <w:rStyle w:val="CCNormal"/>
          <w:sz w:val="20"/>
          <w:szCs w:val="20"/>
        </w:rPr>
        <w:t>C</w:t>
      </w:r>
      <w:r w:rsidRPr="00671541">
        <w:rPr>
          <w:rStyle w:val="CCNormal"/>
          <w:sz w:val="20"/>
          <w:szCs w:val="20"/>
        </w:rPr>
        <w:t>ommissioner for agriculture and rural areas is needed with a key role as Vice-President of the European Commission.</w:t>
      </w:r>
    </w:p>
    <w:p w14:paraId="4C0B6B6C" w14:textId="2C5B6ACC" w:rsidR="00182716" w:rsidRPr="00135F43" w:rsidRDefault="00F7083F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3904F46DC98B4AB2BE01751BCBC32A29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6D24EA78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3C43EE70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3904F46DC98B4AB2BE01751BCBC32A29"/>
        </w:placeholder>
      </w:sdtPr>
      <w:sdtEndPr/>
      <w:sdtContent>
        <w:p w14:paraId="151F0772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FE6988" wp14:editId="66234B43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B59709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3904F46DC98B4AB2BE01751BCBC32A29"/>
        </w:placeholder>
        <w:temporary/>
      </w:sdtPr>
      <w:sdtEndPr>
        <w:rPr>
          <w:rStyle w:val="CCNormal"/>
        </w:rPr>
      </w:sdtEndPr>
      <w:sdtContent>
        <w:p w14:paraId="626D6233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0DC0FA9C" w14:textId="77777777" w:rsidTr="00716D7C">
        <w:tc>
          <w:tcPr>
            <w:tcW w:w="4253" w:type="dxa"/>
          </w:tcPr>
          <w:p w14:paraId="76B5D5C7" w14:textId="01FEBA36" w:rsidR="00E6727E" w:rsidRPr="00135F43" w:rsidRDefault="00E6727E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63" w:type="dxa"/>
          </w:tcPr>
          <w:p w14:paraId="38D73751" w14:textId="54219C27" w:rsidR="00E6727E" w:rsidRPr="00135F43" w:rsidRDefault="003273B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3371FA5D" w14:textId="4A924645" w:rsidR="00E6727E" w:rsidRPr="00135F43" w:rsidRDefault="003273B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369E96C1" w14:textId="559B698A" w:rsidR="00E6727E" w:rsidRPr="00135F43" w:rsidRDefault="003273B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7D0A4333" w14:textId="29A6E07C" w:rsidR="00E6727E" w:rsidRPr="00135F43" w:rsidRDefault="003273B9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3F5AE88C" w14:textId="77777777" w:rsidR="00E6727E" w:rsidRDefault="00E6727E" w:rsidP="00135F43"/>
    <w:p w14:paraId="1D980D57" w14:textId="77777777" w:rsidR="00817677" w:rsidRDefault="00817677" w:rsidP="00135F43"/>
    <w:p w14:paraId="6D448B35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799D70D4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B46C4" wp14:editId="12A6CFF5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6ED96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B46C4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0886ED96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49C22" wp14:editId="0E668BB0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DBFC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49C2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26DBFC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164EC5" w14:textId="77777777" w:rsidR="00F578F7" w:rsidRPr="00716D7C" w:rsidRDefault="00F578F7" w:rsidP="00716D7C">
      <w:r>
        <w:separator/>
      </w:r>
    </w:p>
  </w:endnote>
  <w:endnote w:type="continuationSeparator" w:id="0">
    <w:p w14:paraId="0515B88D" w14:textId="77777777" w:rsidR="00F578F7" w:rsidRPr="00716D7C" w:rsidRDefault="00F578F7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083A6-0D7A-48EE-803E-B057EDCAFB36}"/>
    <w:embedBold r:id="rId2" w:fontKey="{2240E5D1-E0D4-42F9-BC11-01ED72229539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6329265C-9AF5-45B3-979A-D27B220B76C0}"/>
    <w:embedBold r:id="rId4" w:fontKey="{38156728-3EC6-46C6-AAB5-5A59C983B9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9B58A06-016F-4A4C-891A-C5D09A5AE94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6" w:fontKey="{6197AA2F-37FB-4850-8CCF-8084C9042BF9}"/>
    <w:embedBold r:id="rId7" w:fontKey="{6BEBB7A6-74D1-4E41-9103-594E665910D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66BC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95FA095" wp14:editId="64A06EEF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961927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0F3D1C5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6756DDB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047A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710C4B5" wp14:editId="2956F878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229ECF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5D75BAD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88EB463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FC359" w14:textId="77777777" w:rsidR="00F578F7" w:rsidRPr="00716D7C" w:rsidRDefault="00F578F7" w:rsidP="00716D7C">
      <w:r>
        <w:separator/>
      </w:r>
    </w:p>
  </w:footnote>
  <w:footnote w:type="continuationSeparator" w:id="0">
    <w:p w14:paraId="3D315FA3" w14:textId="77777777" w:rsidR="00F578F7" w:rsidRPr="00716D7C" w:rsidRDefault="00F578F7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48F92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06C4059F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79CCBBEF" wp14:editId="3E52BC5B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9185850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F7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2C05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22902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3B9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D79AC"/>
    <w:rsid w:val="003F44AB"/>
    <w:rsid w:val="00445C22"/>
    <w:rsid w:val="00450C76"/>
    <w:rsid w:val="00467BDE"/>
    <w:rsid w:val="00486A5D"/>
    <w:rsid w:val="004C39C3"/>
    <w:rsid w:val="004D1FA4"/>
    <w:rsid w:val="004E263F"/>
    <w:rsid w:val="004F6EE0"/>
    <w:rsid w:val="005202ED"/>
    <w:rsid w:val="0056456D"/>
    <w:rsid w:val="00590988"/>
    <w:rsid w:val="00592F70"/>
    <w:rsid w:val="005E5961"/>
    <w:rsid w:val="005E5AE4"/>
    <w:rsid w:val="00600ED3"/>
    <w:rsid w:val="00607BB2"/>
    <w:rsid w:val="00614771"/>
    <w:rsid w:val="00616905"/>
    <w:rsid w:val="00641635"/>
    <w:rsid w:val="006662C9"/>
    <w:rsid w:val="00671541"/>
    <w:rsid w:val="00671B34"/>
    <w:rsid w:val="006772EB"/>
    <w:rsid w:val="00681DA3"/>
    <w:rsid w:val="006A4601"/>
    <w:rsid w:val="006B673C"/>
    <w:rsid w:val="006B74EB"/>
    <w:rsid w:val="006C0583"/>
    <w:rsid w:val="006C4A88"/>
    <w:rsid w:val="006E3A11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95F8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03FF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05826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235E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B7B91"/>
    <w:rsid w:val="00CC4394"/>
    <w:rsid w:val="00CE19D7"/>
    <w:rsid w:val="00CF4B85"/>
    <w:rsid w:val="00D10189"/>
    <w:rsid w:val="00D1533B"/>
    <w:rsid w:val="00D239FF"/>
    <w:rsid w:val="00D66617"/>
    <w:rsid w:val="00D72C78"/>
    <w:rsid w:val="00D87BEF"/>
    <w:rsid w:val="00DC632D"/>
    <w:rsid w:val="00DF6217"/>
    <w:rsid w:val="00E05511"/>
    <w:rsid w:val="00E2211C"/>
    <w:rsid w:val="00E510B1"/>
    <w:rsid w:val="00E57D03"/>
    <w:rsid w:val="00E6727E"/>
    <w:rsid w:val="00E72924"/>
    <w:rsid w:val="00E9016C"/>
    <w:rsid w:val="00E918F8"/>
    <w:rsid w:val="00E92FBE"/>
    <w:rsid w:val="00E95D41"/>
    <w:rsid w:val="00EA132D"/>
    <w:rsid w:val="00EA4994"/>
    <w:rsid w:val="00EA4BCC"/>
    <w:rsid w:val="00F145A0"/>
    <w:rsid w:val="00F25A49"/>
    <w:rsid w:val="00F4320D"/>
    <w:rsid w:val="00F52C33"/>
    <w:rsid w:val="00F53D64"/>
    <w:rsid w:val="00F578F7"/>
    <w:rsid w:val="00F63519"/>
    <w:rsid w:val="00F7083F"/>
    <w:rsid w:val="00F96720"/>
    <w:rsid w:val="00FE486D"/>
    <w:rsid w:val="00FE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BEE864"/>
  <w15:chartTrackingRefBased/>
  <w15:docId w15:val="{9EF5AF87-4C26-4156-BE96-69A819EF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5E5AE4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904F46DC98B4AB2BE01751BCBC32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049A3-3068-4C7B-A837-1DEAD9E728FA}"/>
      </w:docPartPr>
      <w:docPartBody>
        <w:p w:rsidR="00D80334" w:rsidRDefault="00D80334">
          <w:pPr>
            <w:pStyle w:val="3904F46DC98B4AB2BE01751BCBC32A29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334"/>
    <w:rsid w:val="004E263F"/>
    <w:rsid w:val="00795F89"/>
    <w:rsid w:val="00B05826"/>
    <w:rsid w:val="00D80334"/>
    <w:rsid w:val="00D87BEF"/>
    <w:rsid w:val="00E9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904F46DC98B4AB2BE01751BCBC32A29">
    <w:name w:val="3904F46DC98B4AB2BE01751BCBC32A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127A18-1327-4054-928A-4414BFAB785E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19</TotalTime>
  <Pages>2</Pages>
  <Words>474</Words>
  <Characters>2623</Characters>
  <Application>Microsoft Office Word</Application>
  <DocSecurity>0</DocSecurity>
  <Lines>56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3</cp:revision>
  <dcterms:created xsi:type="dcterms:W3CDTF">2024-06-25T13:22:00Z</dcterms:created>
  <dcterms:modified xsi:type="dcterms:W3CDTF">2024-06-25T14:44:00Z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