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C76D6" w14:textId="3F80EFB3" w:rsidR="000E3162" w:rsidRDefault="000E3162" w:rsidP="000356F5">
      <w:pPr>
        <w:spacing w:after="0"/>
        <w:rPr>
          <w:rFonts w:ascii="Montserrat" w:hAnsi="Montserrat"/>
        </w:rPr>
      </w:pPr>
      <w:r>
        <w:rPr>
          <w:rFonts w:ascii="Montserrat" w:hAnsi="Montserrat"/>
        </w:rPr>
        <w:t>Ref. COMM(24)</w:t>
      </w:r>
      <w:r w:rsidR="0073484F">
        <w:rPr>
          <w:rFonts w:ascii="Montserrat" w:hAnsi="Montserrat"/>
        </w:rPr>
        <w:t>02330</w:t>
      </w:r>
    </w:p>
    <w:p w14:paraId="74065131" w14:textId="77777777" w:rsidR="000E3162" w:rsidRDefault="000E3162" w:rsidP="000356F5">
      <w:pPr>
        <w:spacing w:after="0"/>
        <w:rPr>
          <w:rFonts w:ascii="Montserrat" w:hAnsi="Montserrat"/>
        </w:rPr>
      </w:pPr>
    </w:p>
    <w:p w14:paraId="226F15BB" w14:textId="1C07D86B" w:rsidR="00767438" w:rsidRPr="00F51EAB" w:rsidRDefault="001842D0" w:rsidP="000356F5">
      <w:pPr>
        <w:spacing w:after="0"/>
        <w:rPr>
          <w:rFonts w:ascii="Montserrat" w:hAnsi="Montserrat"/>
        </w:rPr>
      </w:pPr>
      <w:r>
        <w:rPr>
          <w:rStyle w:val="CCNormal"/>
          <w:lang w:val="en-US"/>
        </w:rPr>
        <w:t>02</w:t>
      </w:r>
      <w:r w:rsidR="000356F5" w:rsidRPr="00734E47">
        <w:rPr>
          <w:rStyle w:val="CCNormal"/>
        </w:rPr>
        <w:t>/</w:t>
      </w:r>
      <w:r>
        <w:rPr>
          <w:rStyle w:val="CCNormal"/>
        </w:rPr>
        <w:t>09</w:t>
      </w:r>
      <w:r w:rsidR="000356F5" w:rsidRPr="00734E47">
        <w:rPr>
          <w:rStyle w:val="CCNormal"/>
        </w:rPr>
        <w:t>/202</w:t>
      </w:r>
      <w:r w:rsidR="00F51EAB">
        <w:rPr>
          <w:rStyle w:val="CCNormal"/>
          <w:lang w:val="en-US"/>
        </w:rPr>
        <w:t>4</w:t>
      </w:r>
    </w:p>
    <w:p w14:paraId="3206BACA" w14:textId="77777777" w:rsidR="00227AB1" w:rsidRDefault="00227AB1" w:rsidP="00227AB1">
      <w:pPr>
        <w:rPr>
          <w:rStyle w:val="CCType"/>
          <w:lang w:val="en-US"/>
        </w:rPr>
      </w:pPr>
    </w:p>
    <w:p w14:paraId="4D724B17" w14:textId="7ABF03A2" w:rsidR="007224CF" w:rsidRPr="000E3162" w:rsidRDefault="007224CF" w:rsidP="00C716FB">
      <w:pPr>
        <w:tabs>
          <w:tab w:val="left" w:pos="6426"/>
        </w:tabs>
        <w:jc w:val="left"/>
        <w:rPr>
          <w:rStyle w:val="CCType"/>
        </w:rPr>
      </w:pPr>
      <w:r w:rsidRPr="000E3162">
        <w:rPr>
          <w:rStyle w:val="CCType"/>
        </w:rPr>
        <w:t xml:space="preserve">Joint Press Release </w:t>
      </w:r>
      <w:r w:rsidR="00C716FB">
        <w:rPr>
          <w:rStyle w:val="CCType"/>
        </w:rPr>
        <w:tab/>
      </w:r>
    </w:p>
    <w:p w14:paraId="34B7813B" w14:textId="5E5A199C" w:rsidR="007224CF" w:rsidRPr="000E3162" w:rsidRDefault="007224CF" w:rsidP="007224CF">
      <w:pPr>
        <w:rPr>
          <w:rStyle w:val="CCTitle"/>
        </w:rPr>
      </w:pPr>
      <w:r w:rsidRPr="000E3162">
        <w:rPr>
          <w:rStyle w:val="CCTitle"/>
        </w:rPr>
        <w:t>With the elections under the table</w:t>
      </w:r>
      <w:r w:rsidR="000E3162">
        <w:rPr>
          <w:rStyle w:val="CCTitle"/>
        </w:rPr>
        <w:t>,</w:t>
      </w:r>
      <w:r w:rsidRPr="000E3162">
        <w:rPr>
          <w:rStyle w:val="CCTitle"/>
        </w:rPr>
        <w:t xml:space="preserve"> the Mercosur deal is back on the menu – </w:t>
      </w:r>
      <w:r w:rsidR="000E3162">
        <w:rPr>
          <w:rStyle w:val="CCTitle"/>
        </w:rPr>
        <w:t xml:space="preserve">much </w:t>
      </w:r>
      <w:r w:rsidRPr="000E3162">
        <w:rPr>
          <w:rStyle w:val="CCTitle"/>
        </w:rPr>
        <w:t>to our discontent</w:t>
      </w:r>
    </w:p>
    <w:p w14:paraId="7EE58008" w14:textId="00072899" w:rsidR="007224CF" w:rsidRPr="00D92B9A" w:rsidRDefault="007224CF" w:rsidP="007224CF">
      <w:pPr>
        <w:rPr>
          <w:rStyle w:val="CCNormal"/>
          <w:sz w:val="20"/>
          <w:szCs w:val="20"/>
        </w:rPr>
      </w:pPr>
      <w:r w:rsidRPr="00D92B9A">
        <w:rPr>
          <w:rStyle w:val="CCNormal"/>
          <w:sz w:val="20"/>
          <w:szCs w:val="20"/>
        </w:rPr>
        <w:t xml:space="preserve">With the </w:t>
      </w:r>
      <w:r>
        <w:rPr>
          <w:rStyle w:val="CCNormal"/>
          <w:sz w:val="20"/>
          <w:szCs w:val="20"/>
        </w:rPr>
        <w:t xml:space="preserve">European </w:t>
      </w:r>
      <w:r w:rsidR="000E3162">
        <w:rPr>
          <w:rStyle w:val="CCNormal"/>
          <w:sz w:val="20"/>
          <w:szCs w:val="20"/>
        </w:rPr>
        <w:t>e</w:t>
      </w:r>
      <w:r>
        <w:rPr>
          <w:rStyle w:val="CCNormal"/>
          <w:sz w:val="20"/>
          <w:szCs w:val="20"/>
        </w:rPr>
        <w:t>lections all wrapped up and under the table, it seems there is a renewed optimism for getting the deal with Mercosur back on the menu and over the line.</w:t>
      </w:r>
      <w:r w:rsidRPr="006B098D">
        <w:t xml:space="preserve"> </w:t>
      </w:r>
      <w:r w:rsidRPr="006B098D">
        <w:rPr>
          <w:rStyle w:val="CCNormal"/>
          <w:sz w:val="20"/>
          <w:szCs w:val="20"/>
        </w:rPr>
        <w:t xml:space="preserve">We have talked about </w:t>
      </w:r>
      <w:r>
        <w:rPr>
          <w:rStyle w:val="CCNormal"/>
          <w:sz w:val="20"/>
          <w:szCs w:val="20"/>
        </w:rPr>
        <w:t xml:space="preserve">this deal </w:t>
      </w:r>
      <w:r w:rsidRPr="006B098D">
        <w:rPr>
          <w:rStyle w:val="CCNormal"/>
          <w:sz w:val="20"/>
          <w:szCs w:val="20"/>
        </w:rPr>
        <w:t xml:space="preserve">so many times but </w:t>
      </w:r>
      <w:r>
        <w:rPr>
          <w:rStyle w:val="CCNormal"/>
          <w:sz w:val="20"/>
          <w:szCs w:val="20"/>
        </w:rPr>
        <w:t>with the next negotiation round a few days away our sectors feel the pressure</w:t>
      </w:r>
      <w:r w:rsidR="000E3162">
        <w:rPr>
          <w:rStyle w:val="CCNormal"/>
          <w:sz w:val="20"/>
          <w:szCs w:val="20"/>
        </w:rPr>
        <w:t>,</w:t>
      </w:r>
      <w:r w:rsidR="000E3162" w:rsidRPr="000E3162">
        <w:rPr>
          <w:rStyle w:val="NormalWeb"/>
          <w:sz w:val="20"/>
          <w:szCs w:val="20"/>
        </w:rPr>
        <w:t xml:space="preserve"> </w:t>
      </w:r>
      <w:r w:rsidR="000E3162">
        <w:rPr>
          <w:rStyle w:val="CCNormal"/>
          <w:sz w:val="20"/>
          <w:szCs w:val="20"/>
        </w:rPr>
        <w:t>once again</w:t>
      </w:r>
      <w:r w:rsidR="000E3162">
        <w:rPr>
          <w:rStyle w:val="CCNormal"/>
          <w:sz w:val="20"/>
          <w:szCs w:val="20"/>
        </w:rPr>
        <w:t>,</w:t>
      </w:r>
      <w:r>
        <w:rPr>
          <w:rStyle w:val="CCNormal"/>
          <w:sz w:val="20"/>
          <w:szCs w:val="20"/>
        </w:rPr>
        <w:t xml:space="preserve"> to voice their strong opposition to this deal.</w:t>
      </w:r>
    </w:p>
    <w:p w14:paraId="456DBDAC" w14:textId="54B182DB" w:rsidR="007224CF" w:rsidRPr="00D92B9A" w:rsidRDefault="007224CF" w:rsidP="007224CF">
      <w:pPr>
        <w:rPr>
          <w:rStyle w:val="CCNormal"/>
          <w:sz w:val="20"/>
          <w:szCs w:val="20"/>
        </w:rPr>
      </w:pPr>
      <w:r w:rsidRPr="00D92B9A">
        <w:rPr>
          <w:rStyle w:val="CCNormal"/>
          <w:sz w:val="20"/>
          <w:szCs w:val="20"/>
        </w:rPr>
        <w:t>Since the EU and Mercosur states</w:t>
      </w:r>
      <w:r>
        <w:rPr>
          <w:rStyle w:val="CCNormal"/>
          <w:sz w:val="20"/>
          <w:szCs w:val="20"/>
        </w:rPr>
        <w:t xml:space="preserve"> </w:t>
      </w:r>
      <w:r w:rsidRPr="00D92B9A">
        <w:rPr>
          <w:rStyle w:val="CCNormal"/>
          <w:sz w:val="20"/>
          <w:szCs w:val="20"/>
        </w:rPr>
        <w:t xml:space="preserve">reached a political agreement </w:t>
      </w:r>
      <w:r>
        <w:rPr>
          <w:rStyle w:val="CCNormal"/>
          <w:sz w:val="20"/>
          <w:szCs w:val="20"/>
        </w:rPr>
        <w:t>in</w:t>
      </w:r>
      <w:r w:rsidRPr="00D92B9A">
        <w:rPr>
          <w:rStyle w:val="CCNormal"/>
          <w:sz w:val="20"/>
          <w:szCs w:val="20"/>
        </w:rPr>
        <w:t xml:space="preserve"> 2019 on a </w:t>
      </w:r>
      <w:r>
        <w:rPr>
          <w:rStyle w:val="CCNormal"/>
          <w:sz w:val="20"/>
          <w:szCs w:val="20"/>
        </w:rPr>
        <w:t xml:space="preserve">   </w:t>
      </w:r>
      <w:r w:rsidRPr="00D92B9A">
        <w:rPr>
          <w:rStyle w:val="CCNormal"/>
          <w:sz w:val="20"/>
          <w:szCs w:val="20"/>
        </w:rPr>
        <w:t xml:space="preserve">comprehensive trade agreement, </w:t>
      </w:r>
      <w:r>
        <w:rPr>
          <w:rStyle w:val="CCNormal"/>
          <w:sz w:val="20"/>
          <w:szCs w:val="20"/>
        </w:rPr>
        <w:t xml:space="preserve">our organisations have strongly opposed it due to the adverse effects it would have on our producers, but also on the environment. </w:t>
      </w:r>
      <w:r w:rsidRPr="00D92B9A">
        <w:rPr>
          <w:rStyle w:val="CCNormal"/>
          <w:sz w:val="20"/>
          <w:szCs w:val="20"/>
        </w:rPr>
        <w:t>This agreement in principle takes no account of the changes and initiatives that have ste</w:t>
      </w:r>
      <w:r>
        <w:rPr>
          <w:rStyle w:val="CCNormal"/>
          <w:sz w:val="20"/>
          <w:szCs w:val="20"/>
          <w:lang w:val="en-US"/>
        </w:rPr>
        <w:t>m</w:t>
      </w:r>
      <w:r w:rsidRPr="00D92B9A">
        <w:rPr>
          <w:rStyle w:val="CCNormal"/>
          <w:sz w:val="20"/>
          <w:szCs w:val="20"/>
        </w:rPr>
        <w:t xml:space="preserve">med from the EU Green Deal </w:t>
      </w:r>
      <w:r>
        <w:rPr>
          <w:rStyle w:val="CCNormal"/>
          <w:sz w:val="20"/>
          <w:szCs w:val="20"/>
        </w:rPr>
        <w:t xml:space="preserve">or </w:t>
      </w:r>
      <w:r w:rsidRPr="00D92B9A">
        <w:rPr>
          <w:rStyle w:val="CCNormal"/>
          <w:sz w:val="20"/>
          <w:szCs w:val="20"/>
        </w:rPr>
        <w:t xml:space="preserve">of the changing landscape in which </w:t>
      </w:r>
      <w:r>
        <w:rPr>
          <w:rStyle w:val="CCNormal"/>
          <w:sz w:val="20"/>
          <w:szCs w:val="20"/>
          <w:lang w:val="en-US"/>
        </w:rPr>
        <w:t>farming</w:t>
      </w:r>
      <w:r w:rsidRPr="00D92B9A">
        <w:rPr>
          <w:rStyle w:val="CCNormal"/>
          <w:sz w:val="20"/>
          <w:szCs w:val="20"/>
        </w:rPr>
        <w:t xml:space="preserve"> operates </w:t>
      </w:r>
      <w:r w:rsidR="000E3162" w:rsidRPr="00D92B9A">
        <w:rPr>
          <w:rStyle w:val="CCNormal"/>
          <w:sz w:val="20"/>
          <w:szCs w:val="20"/>
        </w:rPr>
        <w:t>nowadays</w:t>
      </w:r>
      <w:r w:rsidR="000E3162">
        <w:rPr>
          <w:rStyle w:val="CCNormal"/>
          <w:sz w:val="20"/>
          <w:szCs w:val="20"/>
        </w:rPr>
        <w:t>,</w:t>
      </w:r>
      <w:r w:rsidRPr="00D92B9A">
        <w:rPr>
          <w:rStyle w:val="CCNormal"/>
          <w:sz w:val="20"/>
          <w:szCs w:val="20"/>
        </w:rPr>
        <w:t xml:space="preserve"> following </w:t>
      </w:r>
      <w:r>
        <w:rPr>
          <w:rStyle w:val="CCNormal"/>
          <w:sz w:val="20"/>
          <w:szCs w:val="20"/>
          <w:lang w:val="en-US"/>
        </w:rPr>
        <w:t xml:space="preserve">the </w:t>
      </w:r>
      <w:r w:rsidRPr="00D92B9A">
        <w:rPr>
          <w:rStyle w:val="CCNormal"/>
          <w:sz w:val="20"/>
          <w:szCs w:val="20"/>
        </w:rPr>
        <w:t>COVID-19 pandemic</w:t>
      </w:r>
      <w:r>
        <w:rPr>
          <w:rStyle w:val="CCNormal"/>
          <w:sz w:val="20"/>
          <w:szCs w:val="20"/>
        </w:rPr>
        <w:t xml:space="preserve"> and</w:t>
      </w:r>
      <w:r w:rsidRPr="00D92B9A">
        <w:rPr>
          <w:rStyle w:val="CCNormal"/>
          <w:sz w:val="20"/>
          <w:szCs w:val="20"/>
        </w:rPr>
        <w:t xml:space="preserve"> the impact of the war in Ukraine. </w:t>
      </w:r>
    </w:p>
    <w:p w14:paraId="1E12589C" w14:textId="54FE7FBD" w:rsidR="007224CF" w:rsidRDefault="007224CF" w:rsidP="007224CF">
      <w:pPr>
        <w:rPr>
          <w:rStyle w:val="CCNormal"/>
          <w:sz w:val="20"/>
          <w:szCs w:val="20"/>
        </w:rPr>
      </w:pPr>
      <w:r w:rsidRPr="00D92B9A">
        <w:rPr>
          <w:rStyle w:val="CCNormal"/>
          <w:sz w:val="20"/>
          <w:szCs w:val="20"/>
        </w:rPr>
        <w:t>It seems that for geopolitical reasons and</w:t>
      </w:r>
      <w:r>
        <w:rPr>
          <w:rStyle w:val="CCNormal"/>
          <w:sz w:val="20"/>
          <w:szCs w:val="20"/>
          <w:lang w:val="en-US"/>
        </w:rPr>
        <w:t xml:space="preserve"> </w:t>
      </w:r>
      <w:r w:rsidR="000E3162">
        <w:rPr>
          <w:rStyle w:val="CCNormal"/>
          <w:sz w:val="20"/>
          <w:szCs w:val="20"/>
          <w:lang w:val="en-US"/>
        </w:rPr>
        <w:t xml:space="preserve">to </w:t>
      </w:r>
      <w:r>
        <w:rPr>
          <w:rStyle w:val="CCNormal"/>
          <w:sz w:val="20"/>
          <w:szCs w:val="20"/>
          <w:lang w:val="en-US"/>
        </w:rPr>
        <w:t>the</w:t>
      </w:r>
      <w:r w:rsidRPr="00D92B9A">
        <w:rPr>
          <w:rStyle w:val="CCNormal"/>
          <w:sz w:val="20"/>
          <w:szCs w:val="20"/>
        </w:rPr>
        <w:t xml:space="preserve"> interest of some industries, the Commission is ready to turn a blind eye on the impact it would have on </w:t>
      </w:r>
      <w:r>
        <w:rPr>
          <w:rStyle w:val="CCNormal"/>
          <w:sz w:val="20"/>
          <w:szCs w:val="20"/>
        </w:rPr>
        <w:t xml:space="preserve">some of the most sensitive sectors of EU </w:t>
      </w:r>
      <w:r w:rsidRPr="00D92B9A">
        <w:rPr>
          <w:rStyle w:val="CCNormal"/>
          <w:sz w:val="20"/>
          <w:szCs w:val="20"/>
        </w:rPr>
        <w:t>agriculture</w:t>
      </w:r>
      <w:r>
        <w:rPr>
          <w:rStyle w:val="CCNormal"/>
          <w:sz w:val="20"/>
          <w:szCs w:val="20"/>
        </w:rPr>
        <w:t xml:space="preserve">, especially </w:t>
      </w:r>
      <w:r w:rsidR="00BF4769">
        <w:rPr>
          <w:rStyle w:val="CCNormal"/>
          <w:sz w:val="20"/>
          <w:szCs w:val="20"/>
        </w:rPr>
        <w:t xml:space="preserve">when </w:t>
      </w:r>
      <w:r>
        <w:rPr>
          <w:rStyle w:val="CCNormal"/>
          <w:sz w:val="20"/>
          <w:szCs w:val="20"/>
        </w:rPr>
        <w:t xml:space="preserve">following great concerns and protests by our farmers, </w:t>
      </w:r>
      <w:r w:rsidR="000E3162">
        <w:rPr>
          <w:rStyle w:val="CCNormal"/>
          <w:sz w:val="20"/>
          <w:szCs w:val="20"/>
        </w:rPr>
        <w:t>i</w:t>
      </w:r>
      <w:r w:rsidR="00BF4769">
        <w:rPr>
          <w:rStyle w:val="CCNormal"/>
          <w:sz w:val="20"/>
          <w:szCs w:val="20"/>
        </w:rPr>
        <w:t>t is</w:t>
      </w:r>
      <w:r>
        <w:rPr>
          <w:rStyle w:val="CCNormal"/>
          <w:sz w:val="20"/>
          <w:szCs w:val="20"/>
        </w:rPr>
        <w:t xml:space="preserve"> discussing the future of our sector, deemed as strategic.</w:t>
      </w:r>
    </w:p>
    <w:p w14:paraId="40DE2C71" w14:textId="77777777" w:rsidR="007224CF" w:rsidRPr="00D92B9A" w:rsidRDefault="007224CF" w:rsidP="007224CF">
      <w:pPr>
        <w:rPr>
          <w:rStyle w:val="CCNormal"/>
          <w:sz w:val="20"/>
          <w:szCs w:val="20"/>
        </w:rPr>
      </w:pPr>
      <w:r w:rsidRPr="003A77FD">
        <w:rPr>
          <w:rStyle w:val="CCNormal"/>
          <w:sz w:val="20"/>
          <w:szCs w:val="20"/>
        </w:rPr>
        <w:t xml:space="preserve">Despite </w:t>
      </w:r>
      <w:r>
        <w:rPr>
          <w:rStyle w:val="CCNormal"/>
          <w:sz w:val="20"/>
          <w:szCs w:val="20"/>
        </w:rPr>
        <w:t>some</w:t>
      </w:r>
      <w:r w:rsidRPr="003A77FD">
        <w:rPr>
          <w:rStyle w:val="CCNormal"/>
          <w:sz w:val="20"/>
          <w:szCs w:val="20"/>
        </w:rPr>
        <w:t xml:space="preserve"> access granted to EU products, such as wine, dairy, olive oil, some fruits, vegetables and GI’s, the Mercosur agreement remains unbalanced in its agricultural chapter, especially affecting the already fragile agricultural sectors such as beef, poultry, rice, sugar, and ethanol.</w:t>
      </w:r>
    </w:p>
    <w:p w14:paraId="2A0A6B96" w14:textId="596A82C2" w:rsidR="007224CF" w:rsidRDefault="007224CF" w:rsidP="007224CF">
      <w:pPr>
        <w:rPr>
          <w:rStyle w:val="CCNormal"/>
          <w:sz w:val="20"/>
          <w:szCs w:val="20"/>
        </w:rPr>
      </w:pPr>
      <w:r>
        <w:rPr>
          <w:rStyle w:val="CCNormal"/>
          <w:sz w:val="20"/>
          <w:szCs w:val="20"/>
        </w:rPr>
        <w:t>Even with an additional instrument on sustainability, the extent of which it remains unclear,</w:t>
      </w:r>
      <w:r w:rsidRPr="00D92B9A">
        <w:rPr>
          <w:rStyle w:val="CCNormal"/>
          <w:sz w:val="20"/>
          <w:szCs w:val="20"/>
        </w:rPr>
        <w:t xml:space="preserve"> it </w:t>
      </w:r>
      <w:r>
        <w:rPr>
          <w:rStyle w:val="CCNormal"/>
          <w:sz w:val="20"/>
          <w:szCs w:val="20"/>
        </w:rPr>
        <w:t xml:space="preserve">is clear that </w:t>
      </w:r>
      <w:r w:rsidRPr="00D92B9A">
        <w:rPr>
          <w:rStyle w:val="CCNormal"/>
          <w:sz w:val="20"/>
          <w:szCs w:val="20"/>
        </w:rPr>
        <w:t>Mercosur countries</w:t>
      </w:r>
      <w:r>
        <w:rPr>
          <w:rStyle w:val="CCNormal"/>
          <w:sz w:val="20"/>
          <w:szCs w:val="20"/>
        </w:rPr>
        <w:t xml:space="preserve"> are not in </w:t>
      </w:r>
      <w:r w:rsidR="000E3162">
        <w:rPr>
          <w:rStyle w:val="CCNormal"/>
          <w:sz w:val="20"/>
          <w:szCs w:val="20"/>
        </w:rPr>
        <w:t xml:space="preserve">a </w:t>
      </w:r>
      <w:r>
        <w:rPr>
          <w:rStyle w:val="CCNormal"/>
          <w:sz w:val="20"/>
          <w:szCs w:val="20"/>
        </w:rPr>
        <w:t>position to adopt</w:t>
      </w:r>
      <w:r w:rsidRPr="00D92B9A">
        <w:rPr>
          <w:rStyle w:val="CCNormal"/>
          <w:sz w:val="20"/>
          <w:szCs w:val="20"/>
        </w:rPr>
        <w:t xml:space="preserve"> the same on</w:t>
      </w:r>
      <w:r>
        <w:rPr>
          <w:rStyle w:val="CCNormal"/>
          <w:sz w:val="20"/>
          <w:szCs w:val="20"/>
          <w:lang w:val="en-US"/>
        </w:rPr>
        <w:t>-</w:t>
      </w:r>
      <w:r w:rsidRPr="00D92B9A">
        <w:rPr>
          <w:rStyle w:val="CCNormal"/>
          <w:sz w:val="20"/>
          <w:szCs w:val="20"/>
        </w:rPr>
        <w:t xml:space="preserve">farm production standards that </w:t>
      </w:r>
      <w:r w:rsidR="000E3162">
        <w:rPr>
          <w:rStyle w:val="CCNormal"/>
          <w:sz w:val="20"/>
          <w:szCs w:val="20"/>
        </w:rPr>
        <w:t xml:space="preserve">the </w:t>
      </w:r>
      <w:r>
        <w:rPr>
          <w:rStyle w:val="CCNormal"/>
          <w:sz w:val="20"/>
          <w:szCs w:val="20"/>
        </w:rPr>
        <w:t>EU</w:t>
      </w:r>
      <w:r w:rsidRPr="00D92B9A">
        <w:rPr>
          <w:rStyle w:val="CCNormal"/>
          <w:sz w:val="20"/>
          <w:szCs w:val="20"/>
        </w:rPr>
        <w:t xml:space="preserve"> aims </w:t>
      </w:r>
      <w:r w:rsidR="000E3162">
        <w:rPr>
          <w:rStyle w:val="CCNormal"/>
          <w:sz w:val="20"/>
          <w:szCs w:val="20"/>
        </w:rPr>
        <w:t xml:space="preserve">at </w:t>
      </w:r>
      <w:r>
        <w:rPr>
          <w:rStyle w:val="CCNormal"/>
          <w:sz w:val="20"/>
          <w:szCs w:val="20"/>
        </w:rPr>
        <w:t xml:space="preserve">and </w:t>
      </w:r>
      <w:r w:rsidRPr="00D92B9A">
        <w:rPr>
          <w:rStyle w:val="CCNormal"/>
          <w:sz w:val="20"/>
          <w:szCs w:val="20"/>
        </w:rPr>
        <w:t>impose</w:t>
      </w:r>
      <w:r>
        <w:rPr>
          <w:rStyle w:val="CCNormal"/>
          <w:sz w:val="20"/>
          <w:szCs w:val="20"/>
        </w:rPr>
        <w:t>s</w:t>
      </w:r>
      <w:r w:rsidRPr="00D92B9A">
        <w:rPr>
          <w:rStyle w:val="CCNormal"/>
          <w:sz w:val="20"/>
          <w:szCs w:val="20"/>
        </w:rPr>
        <w:t xml:space="preserve"> on its own farmers. </w:t>
      </w:r>
      <w:r w:rsidRPr="0010620B">
        <w:rPr>
          <w:rStyle w:val="CCNormal"/>
          <w:sz w:val="20"/>
          <w:szCs w:val="20"/>
        </w:rPr>
        <w:t xml:space="preserve">Our organisations cannot accept, under any circumstances, that European standards </w:t>
      </w:r>
      <w:r w:rsidR="000E3162">
        <w:rPr>
          <w:rStyle w:val="CCNormal"/>
          <w:sz w:val="20"/>
          <w:szCs w:val="20"/>
        </w:rPr>
        <w:t>be</w:t>
      </w:r>
      <w:r w:rsidRPr="0010620B">
        <w:rPr>
          <w:rStyle w:val="CCNormal"/>
          <w:sz w:val="20"/>
          <w:szCs w:val="20"/>
        </w:rPr>
        <w:t xml:space="preserve"> weakened or that any European producer is penali</w:t>
      </w:r>
      <w:r w:rsidR="000E3162">
        <w:rPr>
          <w:rStyle w:val="CCNormal"/>
          <w:sz w:val="20"/>
          <w:szCs w:val="20"/>
        </w:rPr>
        <w:t>s</w:t>
      </w:r>
      <w:r w:rsidRPr="0010620B">
        <w:rPr>
          <w:rStyle w:val="CCNormal"/>
          <w:sz w:val="20"/>
          <w:szCs w:val="20"/>
        </w:rPr>
        <w:t>ed in the market for following the</w:t>
      </w:r>
      <w:r w:rsidR="000E3162">
        <w:rPr>
          <w:rStyle w:val="CCNormal"/>
          <w:sz w:val="20"/>
          <w:szCs w:val="20"/>
        </w:rPr>
        <w:t>se standards</w:t>
      </w:r>
      <w:r w:rsidRPr="0010620B">
        <w:rPr>
          <w:rStyle w:val="CCNormal"/>
          <w:sz w:val="20"/>
          <w:szCs w:val="20"/>
        </w:rPr>
        <w:t>.</w:t>
      </w:r>
      <w:r w:rsidR="00970019">
        <w:rPr>
          <w:rStyle w:val="CCNormal"/>
          <w:sz w:val="20"/>
          <w:szCs w:val="20"/>
        </w:rPr>
        <w:t xml:space="preserve"> </w:t>
      </w:r>
      <w:r>
        <w:rPr>
          <w:rStyle w:val="CCNormal"/>
          <w:sz w:val="20"/>
          <w:szCs w:val="20"/>
        </w:rPr>
        <w:t xml:space="preserve">Hence, we cannot but reiterate our </w:t>
      </w:r>
      <w:r w:rsidR="00970019">
        <w:rPr>
          <w:rStyle w:val="CCNormal"/>
          <w:sz w:val="20"/>
          <w:szCs w:val="20"/>
        </w:rPr>
        <w:t xml:space="preserve">resounding </w:t>
      </w:r>
      <w:r>
        <w:rPr>
          <w:rStyle w:val="CCNormal"/>
          <w:sz w:val="20"/>
          <w:szCs w:val="20"/>
        </w:rPr>
        <w:t>NO to such a deal.</w:t>
      </w:r>
    </w:p>
    <w:p w14:paraId="1AA0B1A4" w14:textId="077FBCE5" w:rsidR="00F51EAB" w:rsidRPr="001842D0" w:rsidRDefault="007224CF" w:rsidP="00F51EAB">
      <w:pPr>
        <w:rPr>
          <w:rStyle w:val="CCNormal"/>
          <w:sz w:val="20"/>
          <w:szCs w:val="20"/>
        </w:rPr>
      </w:pPr>
      <w:r>
        <w:rPr>
          <w:rStyle w:val="CCNormal"/>
          <w:sz w:val="20"/>
          <w:szCs w:val="20"/>
        </w:rPr>
        <w:lastRenderedPageBreak/>
        <w:t>This</w:t>
      </w:r>
      <w:r w:rsidRPr="00D92B9A">
        <w:rPr>
          <w:rStyle w:val="CCNormal"/>
          <w:sz w:val="20"/>
          <w:szCs w:val="20"/>
        </w:rPr>
        <w:t xml:space="preserve"> also adds to the concerns about the cumulative and difficult to quantify impacts of all the agreements already signed by the EU and even more so when considering those in the pipeline</w:t>
      </w:r>
      <w:r>
        <w:rPr>
          <w:rStyle w:val="CCNormal"/>
          <w:sz w:val="20"/>
          <w:szCs w:val="20"/>
        </w:rPr>
        <w:t xml:space="preserve">, including </w:t>
      </w:r>
      <w:r w:rsidR="007E7989">
        <w:rPr>
          <w:rStyle w:val="CCNormal"/>
          <w:sz w:val="20"/>
          <w:szCs w:val="20"/>
        </w:rPr>
        <w:t xml:space="preserve">the </w:t>
      </w:r>
      <w:r>
        <w:rPr>
          <w:rStyle w:val="CCNormal"/>
          <w:sz w:val="20"/>
          <w:szCs w:val="20"/>
        </w:rPr>
        <w:t xml:space="preserve">possible </w:t>
      </w:r>
      <w:r w:rsidR="00B118BF">
        <w:rPr>
          <w:rStyle w:val="CCNormal"/>
          <w:sz w:val="20"/>
          <w:szCs w:val="20"/>
        </w:rPr>
        <w:t xml:space="preserve">EU enlargement to the </w:t>
      </w:r>
      <w:r w:rsidR="00970019">
        <w:rPr>
          <w:rStyle w:val="CCNormal"/>
          <w:sz w:val="20"/>
          <w:szCs w:val="20"/>
        </w:rPr>
        <w:t>E</w:t>
      </w:r>
      <w:r w:rsidR="00B118BF">
        <w:rPr>
          <w:rStyle w:val="CCNormal"/>
          <w:sz w:val="20"/>
          <w:szCs w:val="20"/>
        </w:rPr>
        <w:t>ast.</w:t>
      </w:r>
    </w:p>
    <w:p w14:paraId="50A80360" w14:textId="77777777" w:rsidR="0070064F" w:rsidRDefault="0070064F" w:rsidP="00F51EAB">
      <w:pPr>
        <w:rPr>
          <w:rStyle w:val="CCNormal"/>
          <w:sz w:val="20"/>
          <w:szCs w:val="20"/>
        </w:rPr>
      </w:pPr>
    </w:p>
    <w:p w14:paraId="1FC2EAD1" w14:textId="77777777" w:rsidR="000E3162" w:rsidRPr="00135F43" w:rsidRDefault="000E3162" w:rsidP="000E3162">
      <w:pPr>
        <w:rPr>
          <w:lang w:val="en-GB"/>
        </w:rPr>
      </w:pPr>
      <w:sdt>
        <w:sdtPr>
          <w:rPr>
            <w:rFonts w:ascii="Montserrat" w:hAnsi="Montserrat"/>
            <w:b/>
            <w:bCs/>
            <w:color w:val="697331"/>
            <w:sz w:val="28"/>
            <w:szCs w:val="28"/>
          </w:rPr>
          <w:id w:val="636535682"/>
          <w:placeholder>
            <w:docPart w:val="686A9E8644614B9691BBEEF42858FFF7"/>
          </w:placeholder>
          <w:temporary/>
        </w:sdtPr>
        <w:sdtContent>
          <w:r w:rsidRPr="00925C9C">
            <w:rPr>
              <w:rFonts w:ascii="Montserrat" w:hAnsi="Montserrat"/>
              <w:b/>
              <w:bCs/>
              <w:color w:val="697331"/>
              <w:sz w:val="28"/>
              <w:szCs w:val="28"/>
            </w:rPr>
            <w:t>-END-</w:t>
          </w:r>
        </w:sdtContent>
      </w:sdt>
      <w:r w:rsidRPr="00135F43">
        <w:rPr>
          <w:rFonts w:ascii="Montserrat" w:hAnsi="Montserrat"/>
          <w:b/>
          <w:bCs/>
          <w:color w:val="697331"/>
          <w:sz w:val="28"/>
          <w:szCs w:val="28"/>
          <w:lang w:val="en-GB"/>
        </w:rPr>
        <w:t xml:space="preserve"> </w:t>
      </w:r>
    </w:p>
    <w:p w14:paraId="1D264A4A" w14:textId="7EE21B86" w:rsidR="00F51EAB" w:rsidRPr="00F51EAB" w:rsidRDefault="00F51EAB" w:rsidP="00F51EAB">
      <w:pPr>
        <w:rPr>
          <w:rStyle w:val="CCNormal"/>
          <w:sz w:val="20"/>
          <w:szCs w:val="20"/>
        </w:rPr>
      </w:pPr>
      <w:r w:rsidRPr="00F51EAB">
        <w:rPr>
          <w:rStyle w:val="CCNormal"/>
          <w:sz w:val="20"/>
          <w:szCs w:val="20"/>
        </w:rPr>
        <w:t>On behalf of the following associations:</w:t>
      </w:r>
    </w:p>
    <w:p w14:paraId="5C6C690D" w14:textId="751DAB7B" w:rsidR="00F51EAB" w:rsidRPr="00F51EAB" w:rsidRDefault="00F51EAB" w:rsidP="00F51EAB">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46070E2F" w14:textId="0E2AC9CD" w:rsidR="00F51EAB" w:rsidRPr="00F51EAB" w:rsidRDefault="00F51EAB" w:rsidP="00F51EAB">
      <w:pPr>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438272A7" w14:textId="77777777" w:rsidR="00F51EAB" w:rsidRDefault="00F51EAB" w:rsidP="00F51EAB">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1341BDAD" w14:textId="0AA6C7F5" w:rsidR="00FC5B6B" w:rsidRDefault="00F51EAB" w:rsidP="00F51EAB">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w:t>
      </w:r>
      <w:r w:rsidR="00227AB1">
        <w:rPr>
          <w:rStyle w:val="CCNormal"/>
          <w:sz w:val="20"/>
          <w:szCs w:val="20"/>
          <w:lang w:val="en-US"/>
        </w:rPr>
        <w:t>T</w:t>
      </w:r>
      <w:r w:rsidRPr="00F51EAB">
        <w:rPr>
          <w:rStyle w:val="CCNormal"/>
          <w:sz w:val="20"/>
          <w:szCs w:val="20"/>
        </w:rPr>
        <w:t>he united voice of farmers and their cooperatives in the European Union</w:t>
      </w:r>
    </w:p>
    <w:sdt>
      <w:sdtPr>
        <w:rPr>
          <w:rFonts w:ascii="Montserrat Light" w:eastAsiaTheme="minorHAnsi" w:hAnsi="Montserrat Light" w:cstheme="minorBidi"/>
          <w:color w:val="58595B"/>
          <w:sz w:val="22"/>
          <w:szCs w:val="22"/>
          <w:lang w:eastAsia="en-US"/>
        </w:rPr>
        <w:id w:val="-926261863"/>
        <w:lock w:val="sdtContentLocked"/>
        <w:placeholder>
          <w:docPart w:val="590654AF0CEE45C99265B9901CA630C3"/>
        </w:placeholder>
      </w:sdtPr>
      <w:sdtEndPr/>
      <w:sdtContent>
        <w:p w14:paraId="5560A55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585620B" wp14:editId="690EE36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46012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90654AF0CEE45C99265B9901CA630C3"/>
        </w:placeholder>
        <w:temporary/>
      </w:sdtPr>
      <w:sdtEndPr>
        <w:rPr>
          <w:rStyle w:val="CCNormal"/>
        </w:rPr>
      </w:sdtEndPr>
      <w:sdtContent>
        <w:p w14:paraId="77B45B4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2BF98A8E" w14:textId="345E8D94" w:rsidR="00E6727E" w:rsidRDefault="00F51EAB" w:rsidP="00F51EAB">
      <w:pPr>
        <w:rPr>
          <w:rStyle w:val="CCNormal"/>
          <w:sz w:val="20"/>
          <w:szCs w:val="20"/>
        </w:rPr>
      </w:pPr>
      <w:r w:rsidRPr="00F51EAB">
        <w:rPr>
          <w:rStyle w:val="CCNormal"/>
          <w:b/>
          <w:bCs/>
          <w:sz w:val="20"/>
          <w:szCs w:val="20"/>
        </w:rPr>
        <w:t>Birthe Steenberg</w:t>
      </w:r>
      <w:r w:rsidRPr="00F51EAB">
        <w:rPr>
          <w:rStyle w:val="CCNormal"/>
          <w:sz w:val="20"/>
          <w:szCs w:val="20"/>
        </w:rPr>
        <w:t xml:space="preserve"> - Secretary General AVEC</w:t>
      </w:r>
      <w:r w:rsidR="00692DA9">
        <w:rPr>
          <w:rStyle w:val="CCNormal"/>
          <w:rFonts w:ascii="Times New Roman" w:hAnsi="Times New Roman" w:cs="Times New Roman"/>
          <w:sz w:val="20"/>
          <w:szCs w:val="20"/>
        </w:rPr>
        <w:t xml:space="preserve"> </w:t>
      </w:r>
      <w:hyperlink r:id="rId11" w:history="1">
        <w:r w:rsidRPr="00BE1F55">
          <w:rPr>
            <w:rStyle w:val="Hyperlink"/>
            <w:rFonts w:ascii="Montserrat" w:hAnsi="Montserrat"/>
            <w:sz w:val="20"/>
            <w:szCs w:val="20"/>
          </w:rPr>
          <w:t>bs@avec-poultry.eu</w:t>
        </w:r>
      </w:hyperlink>
    </w:p>
    <w:p w14:paraId="0A01F2C0" w14:textId="68C58D1B" w:rsidR="00F51EAB" w:rsidRDefault="00D302EF" w:rsidP="00F51EAB">
      <w:pPr>
        <w:rPr>
          <w:rStyle w:val="CCNormal"/>
          <w:sz w:val="20"/>
          <w:szCs w:val="20"/>
        </w:rPr>
      </w:pPr>
      <w:r w:rsidRPr="00D302EF">
        <w:rPr>
          <w:rStyle w:val="CCNormal"/>
          <w:b/>
          <w:bCs/>
          <w:sz w:val="20"/>
          <w:szCs w:val="20"/>
        </w:rPr>
        <w:t>Catherine</w:t>
      </w:r>
      <w:r w:rsidR="00692DA9">
        <w:rPr>
          <w:rStyle w:val="CCNormal"/>
          <w:b/>
          <w:bCs/>
          <w:sz w:val="20"/>
          <w:szCs w:val="20"/>
        </w:rPr>
        <w:t xml:space="preserve"> </w:t>
      </w:r>
      <w:r w:rsidRPr="00D302EF">
        <w:rPr>
          <w:rStyle w:val="CCNormal"/>
          <w:b/>
          <w:bCs/>
          <w:sz w:val="20"/>
          <w:szCs w:val="20"/>
        </w:rPr>
        <w:t>Jaworowska</w:t>
      </w:r>
      <w:r w:rsidR="00F51EAB" w:rsidRPr="00F51EAB">
        <w:rPr>
          <w:rStyle w:val="CCNormal"/>
          <w:sz w:val="20"/>
          <w:szCs w:val="20"/>
        </w:rPr>
        <w:t xml:space="preserve">- Communications &amp; Social Affairs Manager CEFS </w:t>
      </w:r>
      <w:hyperlink r:id="rId12" w:history="1">
        <w:r w:rsidR="005A6FBB" w:rsidRPr="00692DA9">
          <w:rPr>
            <w:rStyle w:val="Hyperlink"/>
            <w:sz w:val="20"/>
            <w:szCs w:val="20"/>
          </w:rPr>
          <w:t>catherine.jaworowska@cefs.org</w:t>
        </w:r>
      </w:hyperlink>
      <w:r w:rsidR="005A6FBB" w:rsidRPr="00692DA9">
        <w:rPr>
          <w:sz w:val="20"/>
          <w:szCs w:val="20"/>
        </w:rPr>
        <w:t xml:space="preserve"> </w:t>
      </w:r>
    </w:p>
    <w:p w14:paraId="57E9B7AC" w14:textId="2A6A39B6" w:rsidR="0070064F" w:rsidRDefault="00F51EAB" w:rsidP="0070064F">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hyperlink r:id="rId13" w:history="1">
        <w:r w:rsidRPr="00BE1F55">
          <w:rPr>
            <w:rStyle w:val="Hyperlink"/>
            <w:rFonts w:ascii="Montserrat" w:hAnsi="Montserrat"/>
            <w:sz w:val="20"/>
            <w:szCs w:val="20"/>
            <w:lang w:val="en-US"/>
          </w:rPr>
          <w:t>elisabeth.lacoste@cibe-europe.eu</w:t>
        </w:r>
      </w:hyperlink>
    </w:p>
    <w:p w14:paraId="72C94E20" w14:textId="2E4AA7A2" w:rsidR="00F51EAB" w:rsidRDefault="0070064F" w:rsidP="0070064F">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w:t>
      </w:r>
      <w:r w:rsidR="00692DA9">
        <w:rPr>
          <w:rStyle w:val="CCNormal"/>
          <w:sz w:val="20"/>
          <w:szCs w:val="20"/>
          <w:lang w:val="en-US"/>
        </w:rPr>
        <w:t xml:space="preserve"> </w:t>
      </w:r>
      <w:hyperlink r:id="rId14" w:history="1">
        <w:r w:rsidRPr="00BE1F55">
          <w:rPr>
            <w:rStyle w:val="Hyperlink"/>
            <w:rFonts w:ascii="Montserrat" w:hAnsi="Montserrat"/>
            <w:sz w:val="20"/>
            <w:szCs w:val="20"/>
            <w:lang w:val="en-US"/>
          </w:rPr>
          <w:t>ksenija.simovic@copa-cogeca.eu</w:t>
        </w:r>
      </w:hyperlink>
    </w:p>
    <w:p w14:paraId="15D9CAA4" w14:textId="5ECDED23" w:rsidR="00F51EAB" w:rsidRPr="00F51EAB" w:rsidRDefault="0070064F" w:rsidP="00F51EAB">
      <w:pPr>
        <w:rPr>
          <w:rStyle w:val="CCNormal"/>
          <w:sz w:val="20"/>
          <w:szCs w:val="20"/>
          <w:lang w:val="en-US"/>
        </w:rPr>
      </w:pPr>
      <w:r>
        <w:rPr>
          <w:rStyle w:val="CCNormal"/>
          <w:sz w:val="20"/>
          <w:szCs w:val="20"/>
          <w:lang w:val="en-US"/>
        </w:rPr>
        <w:t xml:space="preserve"> </w:t>
      </w:r>
    </w:p>
    <w:sectPr w:rsidR="00F51EAB" w:rsidRPr="00F51EAB" w:rsidSect="00C70351">
      <w:headerReference w:type="default" r:id="rId15"/>
      <w:headerReference w:type="first" r:id="rId16"/>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64937" w14:textId="77777777" w:rsidR="000E15FB" w:rsidRPr="00716D7C" w:rsidRDefault="000E15FB" w:rsidP="00716D7C">
      <w:r>
        <w:separator/>
      </w:r>
    </w:p>
  </w:endnote>
  <w:endnote w:type="continuationSeparator" w:id="0">
    <w:p w14:paraId="573B66E7" w14:textId="77777777" w:rsidR="000E15FB" w:rsidRPr="00716D7C" w:rsidRDefault="000E15F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4B5C2C0-D1E7-418B-A4BF-11E4A886D3B6}"/>
    <w:embedBold r:id="rId2" w:fontKey="{39C61627-1425-478B-B853-9AC052D671F2}"/>
  </w:font>
  <w:font w:name="Calibri">
    <w:panose1 w:val="020F0502020204030204"/>
    <w:charset w:val="00"/>
    <w:family w:val="swiss"/>
    <w:pitch w:val="variable"/>
    <w:sig w:usb0="E4002EFF" w:usb1="C000247B" w:usb2="00000009" w:usb3="00000000" w:csb0="000001FF" w:csb1="00000000"/>
    <w:embedRegular r:id="rId3" w:fontKey="{535A22E1-1C79-4E1F-A15E-519F798E5313}"/>
    <w:embedBold r:id="rId4" w:fontKey="{D57863F9-A7A8-4A7F-BC6F-69068404FD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embedRegular r:id="rId5" w:fontKey="{85588165-B0CE-4E8B-8C2F-DD98F1C6BCDB}"/>
  </w:font>
  <w:font w:name="Calibri Light">
    <w:panose1 w:val="020F0302020204030204"/>
    <w:charset w:val="00"/>
    <w:family w:val="swiss"/>
    <w:pitch w:val="variable"/>
    <w:sig w:usb0="E4002EFF" w:usb1="C000247B" w:usb2="00000009" w:usb3="00000000" w:csb0="000001FF" w:csb1="00000000"/>
    <w:embedRegular r:id="rId6" w:fontKey="{0EA7E06A-2D13-4CE8-8DA7-A73B24451ADE}"/>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C10D3" w14:textId="77777777" w:rsidR="000E15FB" w:rsidRPr="00716D7C" w:rsidRDefault="000E15FB" w:rsidP="00716D7C">
      <w:r>
        <w:separator/>
      </w:r>
    </w:p>
  </w:footnote>
  <w:footnote w:type="continuationSeparator" w:id="0">
    <w:p w14:paraId="29ED7C35" w14:textId="77777777" w:rsidR="000E15FB" w:rsidRPr="00716D7C" w:rsidRDefault="000E15F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5772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0E8E" w14:textId="5DD514DD" w:rsidR="00135F43" w:rsidRDefault="001842D0" w:rsidP="00135F43">
    <w:pPr>
      <w:jc w:val="left"/>
      <w:rPr>
        <w:noProof/>
      </w:rPr>
    </w:pPr>
    <w:r>
      <w:rPr>
        <w:noProof/>
      </w:rPr>
      <w:drawing>
        <wp:inline distT="0" distB="0" distL="0" distR="0" wp14:anchorId="528E4AF6" wp14:editId="798A55CC">
          <wp:extent cx="5619750" cy="927100"/>
          <wp:effectExtent l="0" t="0" r="0" b="6350"/>
          <wp:docPr id="1100449860" name="Picture 2"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49860" name="Picture 2" descr="A close-up of several logos&#10;&#10;Description automatically generated"/>
                  <pic:cNvPicPr/>
                </pic:nvPicPr>
                <pic:blipFill rotWithShape="1">
                  <a:blip r:embed="rId1">
                    <a:extLst>
                      <a:ext uri="{28A0092B-C50C-407E-A947-70E740481C1C}">
                        <a14:useLocalDpi xmlns:a14="http://schemas.microsoft.com/office/drawing/2010/main" val="0"/>
                      </a:ext>
                    </a:extLst>
                  </a:blip>
                  <a:srcRect l="-454" t="26009" r="339" b="25309"/>
                  <a:stretch/>
                </pic:blipFill>
                <pic:spPr bwMode="auto">
                  <a:xfrm>
                    <a:off x="0" y="0"/>
                    <a:ext cx="5620923" cy="927293"/>
                  </a:xfrm>
                  <a:prstGeom prst="rect">
                    <a:avLst/>
                  </a:prstGeom>
                  <a:ln>
                    <a:noFill/>
                  </a:ln>
                  <a:extLst>
                    <a:ext uri="{53640926-AAD7-44D8-BBD7-CCE9431645EC}">
                      <a14:shadowObscured xmlns:a14="http://schemas.microsoft.com/office/drawing/2010/main"/>
                    </a:ext>
                  </a:extLst>
                </pic:spPr>
              </pic:pic>
            </a:graphicData>
          </a:graphic>
        </wp:inline>
      </w:drawing>
    </w:r>
  </w:p>
  <w:p w14:paraId="13A718C8"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F3411C"/>
    <w:multiLevelType w:val="hybridMultilevel"/>
    <w:tmpl w:val="5846EC10"/>
    <w:lvl w:ilvl="0" w:tplc="D7DC91DE">
      <w:numFmt w:val="bullet"/>
      <w:lvlText w:val="-"/>
      <w:lvlJc w:val="left"/>
      <w:pPr>
        <w:ind w:left="720" w:hanging="360"/>
      </w:pPr>
      <w:rPr>
        <w:rFonts w:ascii="Montserrat" w:eastAsiaTheme="minorHAnsi" w:hAnsi="Montserra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4936F46"/>
    <w:multiLevelType w:val="hybridMultilevel"/>
    <w:tmpl w:val="70C81C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DDF2369"/>
    <w:multiLevelType w:val="hybridMultilevel"/>
    <w:tmpl w:val="5D4C86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613439181">
    <w:abstractNumId w:val="12"/>
  </w:num>
  <w:num w:numId="12" w16cid:durableId="1765564009">
    <w:abstractNumId w:val="11"/>
  </w:num>
  <w:num w:numId="13" w16cid:durableId="983199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AB"/>
    <w:rsid w:val="00006AB9"/>
    <w:rsid w:val="000356F5"/>
    <w:rsid w:val="00071DB6"/>
    <w:rsid w:val="000B1D84"/>
    <w:rsid w:val="000D2B3B"/>
    <w:rsid w:val="000D34BA"/>
    <w:rsid w:val="000E15FB"/>
    <w:rsid w:val="000E239E"/>
    <w:rsid w:val="000E3162"/>
    <w:rsid w:val="000E6DA1"/>
    <w:rsid w:val="00100850"/>
    <w:rsid w:val="001012FF"/>
    <w:rsid w:val="00107120"/>
    <w:rsid w:val="00117877"/>
    <w:rsid w:val="0013357E"/>
    <w:rsid w:val="00135F43"/>
    <w:rsid w:val="00146C88"/>
    <w:rsid w:val="0015598F"/>
    <w:rsid w:val="001648FF"/>
    <w:rsid w:val="00165DC9"/>
    <w:rsid w:val="00171312"/>
    <w:rsid w:val="00175F2B"/>
    <w:rsid w:val="00182716"/>
    <w:rsid w:val="001842D0"/>
    <w:rsid w:val="00187A93"/>
    <w:rsid w:val="00193E7D"/>
    <w:rsid w:val="001950AD"/>
    <w:rsid w:val="001E1ED9"/>
    <w:rsid w:val="001F1C55"/>
    <w:rsid w:val="00215D96"/>
    <w:rsid w:val="00224193"/>
    <w:rsid w:val="00227AB1"/>
    <w:rsid w:val="00235A0D"/>
    <w:rsid w:val="00244682"/>
    <w:rsid w:val="002562CB"/>
    <w:rsid w:val="002606E9"/>
    <w:rsid w:val="00272E26"/>
    <w:rsid w:val="002B0FFD"/>
    <w:rsid w:val="002D4EA5"/>
    <w:rsid w:val="002D57AF"/>
    <w:rsid w:val="002E02A5"/>
    <w:rsid w:val="003126C2"/>
    <w:rsid w:val="00327F42"/>
    <w:rsid w:val="00341D97"/>
    <w:rsid w:val="003503C8"/>
    <w:rsid w:val="00354BB7"/>
    <w:rsid w:val="003557C1"/>
    <w:rsid w:val="00371077"/>
    <w:rsid w:val="003747AC"/>
    <w:rsid w:val="00380165"/>
    <w:rsid w:val="00386F73"/>
    <w:rsid w:val="0039774E"/>
    <w:rsid w:val="003B1D9A"/>
    <w:rsid w:val="003B68CB"/>
    <w:rsid w:val="003C0EEB"/>
    <w:rsid w:val="003C4C18"/>
    <w:rsid w:val="003D1D89"/>
    <w:rsid w:val="003F44AB"/>
    <w:rsid w:val="00441DB7"/>
    <w:rsid w:val="00445C22"/>
    <w:rsid w:val="00467BDE"/>
    <w:rsid w:val="00486A5D"/>
    <w:rsid w:val="004C39C3"/>
    <w:rsid w:val="004D1FA4"/>
    <w:rsid w:val="004F6EE0"/>
    <w:rsid w:val="005202ED"/>
    <w:rsid w:val="00561C75"/>
    <w:rsid w:val="0056456D"/>
    <w:rsid w:val="00590988"/>
    <w:rsid w:val="00592F70"/>
    <w:rsid w:val="005A6FBB"/>
    <w:rsid w:val="005E15A1"/>
    <w:rsid w:val="005E5961"/>
    <w:rsid w:val="00600ED3"/>
    <w:rsid w:val="00607BB2"/>
    <w:rsid w:val="00641635"/>
    <w:rsid w:val="006662C9"/>
    <w:rsid w:val="00671B34"/>
    <w:rsid w:val="00675150"/>
    <w:rsid w:val="006772EB"/>
    <w:rsid w:val="00681DA3"/>
    <w:rsid w:val="00692DA9"/>
    <w:rsid w:val="006A4601"/>
    <w:rsid w:val="006B673C"/>
    <w:rsid w:val="006B74EB"/>
    <w:rsid w:val="006C0583"/>
    <w:rsid w:val="006C4A88"/>
    <w:rsid w:val="006E59B7"/>
    <w:rsid w:val="006F5CEF"/>
    <w:rsid w:val="0070064F"/>
    <w:rsid w:val="00716D7C"/>
    <w:rsid w:val="007224CF"/>
    <w:rsid w:val="007306AC"/>
    <w:rsid w:val="0073484F"/>
    <w:rsid w:val="00734E47"/>
    <w:rsid w:val="00746102"/>
    <w:rsid w:val="007556F3"/>
    <w:rsid w:val="00756DEA"/>
    <w:rsid w:val="00767438"/>
    <w:rsid w:val="00777A2D"/>
    <w:rsid w:val="0078288C"/>
    <w:rsid w:val="007844E9"/>
    <w:rsid w:val="007B5E6E"/>
    <w:rsid w:val="007B6D94"/>
    <w:rsid w:val="007B7735"/>
    <w:rsid w:val="007C5E9B"/>
    <w:rsid w:val="007E7989"/>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33226"/>
    <w:rsid w:val="00947501"/>
    <w:rsid w:val="00955DDE"/>
    <w:rsid w:val="00970019"/>
    <w:rsid w:val="00973E90"/>
    <w:rsid w:val="00990273"/>
    <w:rsid w:val="009A78D2"/>
    <w:rsid w:val="009B7F4A"/>
    <w:rsid w:val="009D163E"/>
    <w:rsid w:val="009D40C9"/>
    <w:rsid w:val="009F1163"/>
    <w:rsid w:val="00A1126D"/>
    <w:rsid w:val="00A20342"/>
    <w:rsid w:val="00A63781"/>
    <w:rsid w:val="00A9463E"/>
    <w:rsid w:val="00A9700D"/>
    <w:rsid w:val="00AE5E6F"/>
    <w:rsid w:val="00AF6D18"/>
    <w:rsid w:val="00B013FC"/>
    <w:rsid w:val="00B01B09"/>
    <w:rsid w:val="00B118BF"/>
    <w:rsid w:val="00B22284"/>
    <w:rsid w:val="00B37D8B"/>
    <w:rsid w:val="00B4287A"/>
    <w:rsid w:val="00B572F1"/>
    <w:rsid w:val="00B631E7"/>
    <w:rsid w:val="00B650F0"/>
    <w:rsid w:val="00B70EDD"/>
    <w:rsid w:val="00B77564"/>
    <w:rsid w:val="00B828EF"/>
    <w:rsid w:val="00B953B8"/>
    <w:rsid w:val="00BC42AC"/>
    <w:rsid w:val="00BE0D6B"/>
    <w:rsid w:val="00BE22AC"/>
    <w:rsid w:val="00BF4769"/>
    <w:rsid w:val="00BF570C"/>
    <w:rsid w:val="00C20330"/>
    <w:rsid w:val="00C26FE0"/>
    <w:rsid w:val="00C435EA"/>
    <w:rsid w:val="00C51DE9"/>
    <w:rsid w:val="00C5271A"/>
    <w:rsid w:val="00C544BA"/>
    <w:rsid w:val="00C70351"/>
    <w:rsid w:val="00C716FB"/>
    <w:rsid w:val="00CA4F69"/>
    <w:rsid w:val="00CC4394"/>
    <w:rsid w:val="00CE19D7"/>
    <w:rsid w:val="00CF4B85"/>
    <w:rsid w:val="00D10189"/>
    <w:rsid w:val="00D1533B"/>
    <w:rsid w:val="00D239FF"/>
    <w:rsid w:val="00D302EF"/>
    <w:rsid w:val="00D62023"/>
    <w:rsid w:val="00D66617"/>
    <w:rsid w:val="00D72C78"/>
    <w:rsid w:val="00D85112"/>
    <w:rsid w:val="00DF6217"/>
    <w:rsid w:val="00E05511"/>
    <w:rsid w:val="00E2211C"/>
    <w:rsid w:val="00E510B1"/>
    <w:rsid w:val="00E6727E"/>
    <w:rsid w:val="00E72924"/>
    <w:rsid w:val="00E9016C"/>
    <w:rsid w:val="00E92FBE"/>
    <w:rsid w:val="00E95D41"/>
    <w:rsid w:val="00EA132D"/>
    <w:rsid w:val="00EA7274"/>
    <w:rsid w:val="00F145A0"/>
    <w:rsid w:val="00F25A49"/>
    <w:rsid w:val="00F4320D"/>
    <w:rsid w:val="00F51EAB"/>
    <w:rsid w:val="00F52C33"/>
    <w:rsid w:val="00F53D64"/>
    <w:rsid w:val="00F63519"/>
    <w:rsid w:val="00F96720"/>
    <w:rsid w:val="00FC5B6B"/>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9FE22"/>
  <w15:chartTrackingRefBased/>
  <w15:docId w15:val="{F2512172-50E2-4D56-AB4A-372B3B37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F51EAB"/>
    <w:pPr>
      <w:ind w:left="720"/>
      <w:contextualSpacing/>
    </w:pPr>
  </w:style>
  <w:style w:type="paragraph" w:styleId="Revision">
    <w:name w:val="Revision"/>
    <w:hidden/>
    <w:uiPriority w:val="99"/>
    <w:semiHidden/>
    <w:rsid w:val="00371077"/>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sabeth.lacoste@cibe-europe.eu"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enija.simovic@copa-cogeca.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90654AF0CEE45C99265B9901CA630C3"/>
        <w:category>
          <w:name w:val="General"/>
          <w:gallery w:val="placeholder"/>
        </w:category>
        <w:types>
          <w:type w:val="bbPlcHdr"/>
        </w:types>
        <w:behaviors>
          <w:behavior w:val="content"/>
        </w:behaviors>
        <w:guid w:val="{143F393B-EF01-481D-BB07-94E54B4CF986}"/>
      </w:docPartPr>
      <w:docPartBody>
        <w:p w:rsidR="00F23E70" w:rsidRDefault="00F23E70">
          <w:pPr>
            <w:pStyle w:val="590654AF0CEE45C99265B9901CA630C3"/>
          </w:pPr>
          <w:r w:rsidRPr="007E5A09">
            <w:rPr>
              <w:rStyle w:val="PlaceholderText"/>
            </w:rPr>
            <w:t>Click or tap here to enter text.</w:t>
          </w:r>
        </w:p>
      </w:docPartBody>
    </w:docPart>
    <w:docPart>
      <w:docPartPr>
        <w:name w:val="686A9E8644614B9691BBEEF42858FFF7"/>
        <w:category>
          <w:name w:val="General"/>
          <w:gallery w:val="placeholder"/>
        </w:category>
        <w:types>
          <w:type w:val="bbPlcHdr"/>
        </w:types>
        <w:behaviors>
          <w:behavior w:val="content"/>
        </w:behaviors>
        <w:guid w:val="{EF9999D2-CBC1-4852-8F20-CD9AB828C867}"/>
      </w:docPartPr>
      <w:docPartBody>
        <w:p w:rsidR="0007341E" w:rsidRDefault="0007341E" w:rsidP="0007341E">
          <w:pPr>
            <w:pStyle w:val="686A9E8644614B9691BBEEF42858FFF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70"/>
    <w:rsid w:val="0007341E"/>
    <w:rsid w:val="00354BB7"/>
    <w:rsid w:val="00441DB7"/>
    <w:rsid w:val="005629DD"/>
    <w:rsid w:val="005B65A0"/>
    <w:rsid w:val="00933226"/>
    <w:rsid w:val="00D67192"/>
    <w:rsid w:val="00F23E70"/>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341E"/>
    <w:rPr>
      <w:color w:val="808080"/>
    </w:rPr>
  </w:style>
  <w:style w:type="paragraph" w:customStyle="1" w:styleId="590654AF0CEE45C99265B9901CA630C3">
    <w:name w:val="590654AF0CEE45C99265B9901CA630C3"/>
  </w:style>
  <w:style w:type="paragraph" w:customStyle="1" w:styleId="686A9E8644614B9691BBEEF42858FFF7">
    <w:name w:val="686A9E8644614B9691BBEEF42858FFF7"/>
    <w:rsid w:val="0007341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C2F4DA-4653-496B-B5C3-10F9A53B90B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29</TotalTime>
  <Pages>2</Pages>
  <Words>474</Words>
  <Characters>2564</Characters>
  <Application>Microsoft Office Word</Application>
  <DocSecurity>0</DocSecurity>
  <Lines>51</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6</cp:revision>
  <dcterms:created xsi:type="dcterms:W3CDTF">2024-09-02T13:35:00Z</dcterms:created>
  <dcterms:modified xsi:type="dcterms:W3CDTF">2024-09-02T14:00:00Z</dcterms:modified>
</cp:coreProperties>
</file>

<file path=docProps/custom.xml><?xml version="1.0" encoding="utf-8"?>
<op:Properties xmlns:vt="http://schemas.openxmlformats.org/officeDocument/2006/docPropsVTypes" xmlns:op="http://schemas.openxmlformats.org/officeDocument/2006/custom-properties"/>
</file>