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F78422" w14:textId="77777777" w:rsidR="00D72C78" w:rsidRDefault="00D72C78" w:rsidP="00990273">
      <w:pPr>
        <w:jc w:val="right"/>
      </w:pPr>
    </w:p>
    <w:p w14:paraId="4627D04E" w14:textId="241B282C" w:rsidR="00767438" w:rsidRPr="00734E47" w:rsidRDefault="00767438" w:rsidP="000356F5">
      <w:pPr>
        <w:spacing w:after="0"/>
      </w:pPr>
      <w:r w:rsidRPr="00734E47">
        <w:rPr>
          <w:rStyle w:val="CCNormal"/>
        </w:rPr>
        <w:t>Ref.</w:t>
      </w:r>
      <w:r w:rsidR="00814F21">
        <w:rPr>
          <w:rFonts w:ascii="Montserrat" w:hAnsi="Montserrat"/>
        </w:rPr>
        <w:t xml:space="preserve"> COMM(24)02884</w:t>
      </w:r>
      <w:r w:rsidR="00814F21">
        <w:rPr>
          <w:rFonts w:ascii="Montserrat" w:hAnsi="Montserrat"/>
        </w:rPr>
        <w:tab/>
      </w:r>
      <w:r w:rsidR="00814F21">
        <w:rPr>
          <w:rFonts w:ascii="Montserrat" w:hAnsi="Montserrat"/>
        </w:rPr>
        <w:tab/>
      </w:r>
      <w:r w:rsidR="00814F21">
        <w:rPr>
          <w:rFonts w:ascii="Montserrat" w:hAnsi="Montserrat"/>
        </w:rPr>
        <w:tab/>
      </w:r>
      <w:r w:rsidR="00814F21">
        <w:rPr>
          <w:rFonts w:ascii="Montserrat" w:hAnsi="Montserrat"/>
        </w:rPr>
        <w:tab/>
      </w:r>
      <w:r w:rsidR="00135F43">
        <w:rPr>
          <w:rFonts w:ascii="Montserrat" w:hAnsi="Montserrat"/>
        </w:rPr>
        <w:tab/>
      </w:r>
      <w:r w:rsidR="00135F43">
        <w:rPr>
          <w:rFonts w:ascii="Montserrat" w:hAnsi="Montserrat"/>
        </w:rPr>
        <w:tab/>
      </w:r>
      <w:r w:rsidR="00135F43">
        <w:rPr>
          <w:rFonts w:ascii="Montserrat" w:hAnsi="Montserrat"/>
        </w:rPr>
        <w:tab/>
      </w:r>
      <w:r w:rsidR="00012C74">
        <w:rPr>
          <w:rStyle w:val="CCNormal"/>
        </w:rPr>
        <w:t>24/10/2024</w:t>
      </w:r>
    </w:p>
    <w:p w14:paraId="006F0B58" w14:textId="77777777" w:rsidR="000356F5" w:rsidRDefault="000356F5" w:rsidP="00B22284">
      <w:pPr>
        <w:rPr>
          <w:rStyle w:val="CCType"/>
        </w:rPr>
      </w:pPr>
    </w:p>
    <w:p w14:paraId="3F12E717" w14:textId="512C9637" w:rsidR="00182716" w:rsidRPr="00B37D8B" w:rsidRDefault="00012C74" w:rsidP="009A78D2">
      <w:pPr>
        <w:jc w:val="left"/>
        <w:rPr>
          <w:rStyle w:val="CCType"/>
        </w:rPr>
      </w:pPr>
      <w:r>
        <w:rPr>
          <w:rStyle w:val="CCType"/>
        </w:rPr>
        <w:t>Press Release</w:t>
      </w:r>
    </w:p>
    <w:p w14:paraId="7B56100C" w14:textId="77777777" w:rsidR="00012C74" w:rsidRDefault="00012C74" w:rsidP="00012C74">
      <w:pPr>
        <w:jc w:val="left"/>
        <w:rPr>
          <w:rStyle w:val="CCTitle"/>
        </w:rPr>
      </w:pPr>
      <w:r w:rsidRPr="006163BE">
        <w:rPr>
          <w:rStyle w:val="CCTitle"/>
        </w:rPr>
        <w:t>European Farmers Congress: Shaping Agriculture as a Key Asset</w:t>
      </w:r>
      <w:r>
        <w:rPr>
          <w:rStyle w:val="CCTitle"/>
        </w:rPr>
        <w:t xml:space="preserve"> for Europe’s Future</w:t>
      </w:r>
    </w:p>
    <w:p w14:paraId="6490D2D1" w14:textId="77777777" w:rsidR="00012C74" w:rsidRPr="00867FA8" w:rsidRDefault="00012C74" w:rsidP="00012C74">
      <w:r w:rsidRPr="009C6548">
        <w:rPr>
          <w:rStyle w:val="CCSubtitle"/>
        </w:rPr>
        <w:t>The 1</w:t>
      </w:r>
      <w:r>
        <w:rPr>
          <w:rStyle w:val="CCSubtitle"/>
        </w:rPr>
        <w:t>1</w:t>
      </w:r>
      <w:r w:rsidRPr="009C6548">
        <w:rPr>
          <w:rStyle w:val="CCSubtitle"/>
        </w:rPr>
        <w:t>th edition of the Congress of European farmers</w:t>
      </w:r>
      <w:r>
        <w:rPr>
          <w:rStyle w:val="CCSubtitle"/>
        </w:rPr>
        <w:t>,</w:t>
      </w:r>
      <w:r w:rsidRPr="009C6548">
        <w:rPr>
          <w:rStyle w:val="CCSubtitle"/>
        </w:rPr>
        <w:t xml:space="preserve"> organised by Copa and </w:t>
      </w:r>
      <w:proofErr w:type="spellStart"/>
      <w:r w:rsidRPr="009C6548">
        <w:rPr>
          <w:rStyle w:val="CCSubtitle"/>
        </w:rPr>
        <w:t>Cogeca</w:t>
      </w:r>
      <w:proofErr w:type="spellEnd"/>
      <w:r w:rsidRPr="009C6548">
        <w:rPr>
          <w:rStyle w:val="CCSubtitle"/>
        </w:rPr>
        <w:t xml:space="preserve"> and supported by the </w:t>
      </w:r>
      <w:r>
        <w:rPr>
          <w:rStyle w:val="CCSubtitle"/>
        </w:rPr>
        <w:t xml:space="preserve">Romanian </w:t>
      </w:r>
      <w:r w:rsidRPr="009C6548">
        <w:rPr>
          <w:rStyle w:val="CCSubtitle"/>
        </w:rPr>
        <w:t>Alliance for Agriculture and Cooperation (AAC)</w:t>
      </w:r>
      <w:r>
        <w:rPr>
          <w:rStyle w:val="CCSubtitle"/>
        </w:rPr>
        <w:t>, was h</w:t>
      </w:r>
      <w:r w:rsidRPr="009C6548">
        <w:rPr>
          <w:rStyle w:val="CCSubtitle"/>
        </w:rPr>
        <w:t xml:space="preserve">eld in </w:t>
      </w:r>
      <w:r>
        <w:rPr>
          <w:rStyle w:val="CCSubtitle"/>
        </w:rPr>
        <w:t>Bucharest</w:t>
      </w:r>
      <w:r w:rsidRPr="009C6548">
        <w:rPr>
          <w:rStyle w:val="CCSubtitle"/>
        </w:rPr>
        <w:t xml:space="preserve"> from </w:t>
      </w:r>
      <w:r>
        <w:rPr>
          <w:rStyle w:val="CCSubtitle"/>
        </w:rPr>
        <w:t>23</w:t>
      </w:r>
      <w:r>
        <w:rPr>
          <w:rStyle w:val="CCSubtitle"/>
          <w:vertAlign w:val="superscript"/>
        </w:rPr>
        <w:t>rd</w:t>
      </w:r>
      <w:r w:rsidRPr="009C6548">
        <w:rPr>
          <w:rStyle w:val="CCSubtitle"/>
        </w:rPr>
        <w:t xml:space="preserve"> to </w:t>
      </w:r>
      <w:r>
        <w:rPr>
          <w:rStyle w:val="CCSubtitle"/>
        </w:rPr>
        <w:t>25</w:t>
      </w:r>
      <w:r w:rsidRPr="00B12C4E">
        <w:rPr>
          <w:rStyle w:val="CCSubtitle"/>
          <w:vertAlign w:val="superscript"/>
        </w:rPr>
        <w:t>th</w:t>
      </w:r>
      <w:r w:rsidRPr="009C6548">
        <w:rPr>
          <w:rStyle w:val="CCSubtitle"/>
        </w:rPr>
        <w:t xml:space="preserve"> October. </w:t>
      </w:r>
      <w:r>
        <w:rPr>
          <w:rStyle w:val="CCSubtitle"/>
        </w:rPr>
        <w:t>With more than</w:t>
      </w:r>
      <w:r w:rsidRPr="009C6548">
        <w:rPr>
          <w:rStyle w:val="CCSubtitle"/>
        </w:rPr>
        <w:t xml:space="preserve"> 400 participants and panellists, </w:t>
      </w:r>
      <w:r>
        <w:rPr>
          <w:rStyle w:val="CCSubtitle"/>
        </w:rPr>
        <w:t>the programme focused on s</w:t>
      </w:r>
      <w:r w:rsidRPr="009C6548">
        <w:rPr>
          <w:rStyle w:val="CCSubtitle"/>
        </w:rPr>
        <w:t xml:space="preserve">etting the </w:t>
      </w:r>
      <w:r>
        <w:rPr>
          <w:rStyle w:val="CCSubtitle"/>
        </w:rPr>
        <w:t>c</w:t>
      </w:r>
      <w:r w:rsidRPr="009C6548">
        <w:rPr>
          <w:rStyle w:val="CCSubtitle"/>
        </w:rPr>
        <w:t>ourse for the</w:t>
      </w:r>
      <w:r>
        <w:rPr>
          <w:rStyle w:val="CCSubtitle"/>
        </w:rPr>
        <w:t xml:space="preserve"> competitive and sustainable</w:t>
      </w:r>
      <w:r w:rsidRPr="009C6548">
        <w:rPr>
          <w:rStyle w:val="CCSubtitle"/>
        </w:rPr>
        <w:t xml:space="preserve"> future</w:t>
      </w:r>
      <w:r>
        <w:rPr>
          <w:rStyle w:val="CCSubtitle"/>
        </w:rPr>
        <w:t xml:space="preserve"> of</w:t>
      </w:r>
      <w:r w:rsidRPr="009C6548">
        <w:rPr>
          <w:rStyle w:val="CCSubtitle"/>
        </w:rPr>
        <w:t xml:space="preserve"> European Agriculture</w:t>
      </w:r>
      <w:r>
        <w:rPr>
          <w:rStyle w:val="CCSubtitle"/>
        </w:rPr>
        <w:t xml:space="preserve"> for the next political term</w:t>
      </w:r>
      <w:r w:rsidRPr="009C6548">
        <w:rPr>
          <w:rStyle w:val="CCSubtitle"/>
        </w:rPr>
        <w:t xml:space="preserve">. </w:t>
      </w:r>
    </w:p>
    <w:p w14:paraId="39C61CE1" w14:textId="3DDF7DD6" w:rsidR="00012C74" w:rsidRPr="000D2B4A" w:rsidRDefault="00012C74" w:rsidP="00012C74">
      <w:pPr>
        <w:rPr>
          <w:rStyle w:val="CCNormal"/>
          <w:sz w:val="20"/>
          <w:szCs w:val="20"/>
          <w:lang w:val="en-US"/>
        </w:rPr>
      </w:pPr>
      <w:r w:rsidRPr="000D2B4A">
        <w:rPr>
          <w:rStyle w:val="CCNormal"/>
          <w:sz w:val="20"/>
          <w:szCs w:val="20"/>
          <w:lang w:val="en-US"/>
        </w:rPr>
        <w:t>The Congress represent</w:t>
      </w:r>
      <w:r>
        <w:rPr>
          <w:rStyle w:val="CCNormal"/>
          <w:sz w:val="20"/>
          <w:szCs w:val="20"/>
          <w:lang w:val="en-US"/>
        </w:rPr>
        <w:t>ed</w:t>
      </w:r>
      <w:r w:rsidRPr="000D2B4A">
        <w:rPr>
          <w:rStyle w:val="CCNormal"/>
          <w:sz w:val="20"/>
          <w:szCs w:val="20"/>
          <w:lang w:val="en-US"/>
        </w:rPr>
        <w:t xml:space="preserve"> a pivotal moment serving not only as a symbol of </w:t>
      </w:r>
      <w:r>
        <w:rPr>
          <w:rStyle w:val="CCNormal"/>
          <w:sz w:val="20"/>
          <w:szCs w:val="20"/>
          <w:lang w:val="en-US"/>
        </w:rPr>
        <w:t>the sector’s</w:t>
      </w:r>
      <w:r w:rsidRPr="000D2B4A">
        <w:rPr>
          <w:rStyle w:val="CCNormal"/>
          <w:sz w:val="20"/>
          <w:szCs w:val="20"/>
          <w:lang w:val="en-US"/>
        </w:rPr>
        <w:t xml:space="preserve"> collective strength, but also as a key platform to cultivate ideas and propose solutions.</w:t>
      </w:r>
    </w:p>
    <w:p w14:paraId="004EA59B" w14:textId="77777777" w:rsidR="00012C74" w:rsidRPr="000D2B4A" w:rsidRDefault="00012C74" w:rsidP="00012C74">
      <w:pPr>
        <w:rPr>
          <w:rStyle w:val="CCNormal"/>
          <w:sz w:val="20"/>
          <w:szCs w:val="20"/>
          <w:lang w:val="en-US"/>
        </w:rPr>
      </w:pPr>
      <w:r w:rsidRPr="000D2B4A">
        <w:rPr>
          <w:rStyle w:val="CCNormal"/>
          <w:sz w:val="20"/>
          <w:szCs w:val="20"/>
          <w:lang w:val="en-US"/>
        </w:rPr>
        <w:t xml:space="preserve">As </w:t>
      </w:r>
      <w:r>
        <w:rPr>
          <w:rStyle w:val="CCNormal"/>
          <w:sz w:val="20"/>
          <w:szCs w:val="20"/>
          <w:lang w:val="en-US"/>
        </w:rPr>
        <w:t xml:space="preserve">we enter </w:t>
      </w:r>
      <w:r w:rsidRPr="000D2B4A">
        <w:rPr>
          <w:rStyle w:val="CCNormal"/>
          <w:sz w:val="20"/>
          <w:szCs w:val="20"/>
          <w:lang w:val="en-US"/>
        </w:rPr>
        <w:t xml:space="preserve">a new political term, where significant policies are set to shape our sector, this has been the place to </w:t>
      </w:r>
      <w:r>
        <w:rPr>
          <w:rStyle w:val="CCNormal"/>
          <w:sz w:val="20"/>
          <w:szCs w:val="20"/>
          <w:lang w:val="en-US"/>
        </w:rPr>
        <w:t>build synergies</w:t>
      </w:r>
      <w:r w:rsidRPr="000D2B4A">
        <w:rPr>
          <w:rStyle w:val="CCNormal"/>
          <w:sz w:val="20"/>
          <w:szCs w:val="20"/>
          <w:lang w:val="en-US"/>
        </w:rPr>
        <w:t xml:space="preserve"> and advocate for the future of European agriculture.</w:t>
      </w:r>
    </w:p>
    <w:p w14:paraId="6433D1D2" w14:textId="77777777" w:rsidR="00012C74" w:rsidRPr="000D2B4A" w:rsidRDefault="00012C74" w:rsidP="00012C74">
      <w:pPr>
        <w:rPr>
          <w:rStyle w:val="CCNormal"/>
          <w:sz w:val="20"/>
          <w:szCs w:val="20"/>
          <w:lang w:val="en-US"/>
        </w:rPr>
      </w:pPr>
      <w:r w:rsidRPr="000D2B4A">
        <w:rPr>
          <w:rStyle w:val="CCNormal"/>
          <w:sz w:val="20"/>
          <w:szCs w:val="20"/>
          <w:lang w:val="en-US"/>
        </w:rPr>
        <w:t xml:space="preserve">The challenges and difficulties that the farming community is facing today are </w:t>
      </w:r>
      <w:r>
        <w:rPr>
          <w:rStyle w:val="CCNormal"/>
          <w:sz w:val="20"/>
          <w:szCs w:val="20"/>
          <w:lang w:val="en-US"/>
        </w:rPr>
        <w:t>many</w:t>
      </w:r>
      <w:r w:rsidRPr="000D2B4A">
        <w:rPr>
          <w:rStyle w:val="CCNormal"/>
          <w:sz w:val="20"/>
          <w:szCs w:val="20"/>
          <w:lang w:val="en-US"/>
        </w:rPr>
        <w:t xml:space="preserve">. </w:t>
      </w:r>
      <w:r>
        <w:rPr>
          <w:rStyle w:val="CCNormal"/>
          <w:sz w:val="20"/>
          <w:szCs w:val="20"/>
          <w:lang w:val="en-US"/>
        </w:rPr>
        <w:t xml:space="preserve">Farmers and </w:t>
      </w:r>
      <w:proofErr w:type="spellStart"/>
      <w:r>
        <w:rPr>
          <w:rStyle w:val="CCNormal"/>
          <w:sz w:val="20"/>
          <w:szCs w:val="20"/>
          <w:lang w:val="en-US"/>
        </w:rPr>
        <w:t>agri</w:t>
      </w:r>
      <w:proofErr w:type="spellEnd"/>
      <w:r>
        <w:rPr>
          <w:rStyle w:val="CCNormal"/>
          <w:sz w:val="20"/>
          <w:szCs w:val="20"/>
          <w:lang w:val="en-US"/>
        </w:rPr>
        <w:t xml:space="preserve">-cooperatives </w:t>
      </w:r>
      <w:r w:rsidRPr="000D2B4A">
        <w:rPr>
          <w:rStyle w:val="CCNormal"/>
          <w:sz w:val="20"/>
          <w:szCs w:val="20"/>
          <w:lang w:val="en-US"/>
        </w:rPr>
        <w:t>are confronted with unparalleled convergences of economic, climate and social challenges: geopolitical instability,</w:t>
      </w:r>
      <w:r>
        <w:rPr>
          <w:rStyle w:val="CCNormal"/>
          <w:sz w:val="20"/>
          <w:szCs w:val="20"/>
          <w:lang w:val="en-US"/>
        </w:rPr>
        <w:t xml:space="preserve"> extreme weather events, </w:t>
      </w:r>
      <w:r w:rsidRPr="000D2B4A">
        <w:rPr>
          <w:rStyle w:val="CCNormal"/>
          <w:sz w:val="20"/>
          <w:szCs w:val="20"/>
          <w:lang w:val="en-US"/>
        </w:rPr>
        <w:t xml:space="preserve">unfair competition, high </w:t>
      </w:r>
      <w:r>
        <w:rPr>
          <w:rStyle w:val="CCNormal"/>
          <w:sz w:val="20"/>
          <w:szCs w:val="20"/>
          <w:lang w:val="en-US"/>
        </w:rPr>
        <w:t>inputs costs</w:t>
      </w:r>
      <w:r w:rsidRPr="000D2B4A">
        <w:rPr>
          <w:rStyle w:val="CCNormal"/>
          <w:sz w:val="20"/>
          <w:szCs w:val="20"/>
          <w:lang w:val="en-US"/>
        </w:rPr>
        <w:t>, lack of</w:t>
      </w:r>
      <w:r>
        <w:rPr>
          <w:rStyle w:val="CCNormal"/>
          <w:sz w:val="20"/>
          <w:szCs w:val="20"/>
          <w:lang w:val="en-US"/>
        </w:rPr>
        <w:t xml:space="preserve"> fair</w:t>
      </w:r>
      <w:r w:rsidRPr="000D2B4A">
        <w:rPr>
          <w:rStyle w:val="CCNormal"/>
          <w:sz w:val="20"/>
          <w:szCs w:val="20"/>
          <w:lang w:val="en-US"/>
        </w:rPr>
        <w:t xml:space="preserve"> renumeration</w:t>
      </w:r>
      <w:r>
        <w:rPr>
          <w:rStyle w:val="CCNormal"/>
          <w:sz w:val="20"/>
          <w:szCs w:val="20"/>
          <w:lang w:val="en-US"/>
        </w:rPr>
        <w:t xml:space="preserve"> and mounting</w:t>
      </w:r>
      <w:r w:rsidRPr="000D2B4A">
        <w:rPr>
          <w:rStyle w:val="CCNormal"/>
          <w:sz w:val="20"/>
          <w:szCs w:val="20"/>
          <w:lang w:val="en-US"/>
        </w:rPr>
        <w:t xml:space="preserve"> administrative burden. </w:t>
      </w:r>
    </w:p>
    <w:p w14:paraId="33054D11" w14:textId="77777777" w:rsidR="00012C74" w:rsidRPr="000D2B4A" w:rsidRDefault="00012C74" w:rsidP="00012C74">
      <w:pPr>
        <w:rPr>
          <w:rStyle w:val="CCNormal"/>
          <w:sz w:val="20"/>
          <w:szCs w:val="20"/>
          <w:lang w:val="en-US"/>
        </w:rPr>
      </w:pPr>
      <w:r w:rsidRPr="000D2B4A">
        <w:rPr>
          <w:rStyle w:val="CCNormal"/>
          <w:sz w:val="20"/>
          <w:szCs w:val="20"/>
          <w:lang w:val="en-US"/>
        </w:rPr>
        <w:t>Both the current President of the Agriculture and Fisheries Council, Hungarian Agriculture Minister István Nagy and the Rumanian Minister for Agriculture Florin-Ionuț Barbu stressed the urgency for the European governments to unite in delivering a viable future for the sector, that is competitive, resilient and with farmer’s interest at the heart of agriculture policies.</w:t>
      </w:r>
    </w:p>
    <w:p w14:paraId="6D6A5CFD" w14:textId="77777777" w:rsidR="00012C74" w:rsidRPr="000D2B4A" w:rsidRDefault="00012C74" w:rsidP="00012C74">
      <w:pPr>
        <w:rPr>
          <w:rStyle w:val="CCNormal"/>
          <w:i/>
          <w:iCs/>
          <w:sz w:val="20"/>
          <w:szCs w:val="20"/>
          <w:lang w:val="en-US"/>
        </w:rPr>
      </w:pPr>
      <w:proofErr w:type="spellStart"/>
      <w:r w:rsidRPr="000D2B4A">
        <w:rPr>
          <w:rStyle w:val="CCNormal"/>
          <w:sz w:val="20"/>
          <w:szCs w:val="20"/>
          <w:lang w:val="en-US"/>
        </w:rPr>
        <w:t>Cogeca</w:t>
      </w:r>
      <w:proofErr w:type="spellEnd"/>
      <w:r w:rsidRPr="000D2B4A">
        <w:rPr>
          <w:rStyle w:val="CCNormal"/>
          <w:sz w:val="20"/>
          <w:szCs w:val="20"/>
          <w:lang w:val="en-US"/>
        </w:rPr>
        <w:t xml:space="preserve"> President Lennart Nilsson stated:</w:t>
      </w:r>
      <w:r w:rsidRPr="000D2B4A">
        <w:rPr>
          <w:rStyle w:val="CCNormal"/>
          <w:i/>
          <w:iCs/>
          <w:sz w:val="20"/>
          <w:szCs w:val="20"/>
          <w:lang w:val="en-US"/>
        </w:rPr>
        <w:t xml:space="preserve"> “Over the past two days, we have had intensive discussions covering </w:t>
      </w:r>
      <w:r>
        <w:rPr>
          <w:rStyle w:val="CCNormal"/>
          <w:i/>
          <w:iCs/>
          <w:sz w:val="20"/>
          <w:szCs w:val="20"/>
          <w:lang w:val="en-US"/>
        </w:rPr>
        <w:t xml:space="preserve">key strategic topics such as: advancing </w:t>
      </w:r>
      <w:r w:rsidRPr="000D2B4A">
        <w:rPr>
          <w:rStyle w:val="CCNormal"/>
          <w:i/>
          <w:iCs/>
          <w:sz w:val="20"/>
          <w:szCs w:val="20"/>
          <w:lang w:val="en-US"/>
        </w:rPr>
        <w:t xml:space="preserve">cooperation, </w:t>
      </w:r>
      <w:r>
        <w:rPr>
          <w:rStyle w:val="CCNormal"/>
          <w:i/>
          <w:iCs/>
          <w:sz w:val="20"/>
          <w:szCs w:val="20"/>
          <w:lang w:val="en-US"/>
        </w:rPr>
        <w:t xml:space="preserve">boosting </w:t>
      </w:r>
      <w:r w:rsidRPr="000D2B4A">
        <w:rPr>
          <w:rStyle w:val="CCNormal"/>
          <w:i/>
          <w:iCs/>
          <w:sz w:val="20"/>
          <w:szCs w:val="20"/>
          <w:lang w:val="en-US"/>
        </w:rPr>
        <w:t>innovatio</w:t>
      </w:r>
      <w:r>
        <w:rPr>
          <w:rStyle w:val="CCNormal"/>
          <w:i/>
          <w:iCs/>
          <w:sz w:val="20"/>
          <w:szCs w:val="20"/>
          <w:lang w:val="en-US"/>
        </w:rPr>
        <w:t>n</w:t>
      </w:r>
      <w:r w:rsidRPr="000D2B4A">
        <w:rPr>
          <w:rStyle w:val="CCNormal"/>
          <w:i/>
          <w:iCs/>
          <w:sz w:val="20"/>
          <w:szCs w:val="20"/>
          <w:lang w:val="en-US"/>
        </w:rPr>
        <w:t xml:space="preserve">, </w:t>
      </w:r>
      <w:r>
        <w:rPr>
          <w:rStyle w:val="CCNormal"/>
          <w:i/>
          <w:iCs/>
          <w:sz w:val="20"/>
          <w:szCs w:val="20"/>
          <w:lang w:val="en-US"/>
        </w:rPr>
        <w:t xml:space="preserve">facilitating </w:t>
      </w:r>
      <w:r w:rsidRPr="000D2B4A">
        <w:rPr>
          <w:rStyle w:val="CCNormal"/>
          <w:i/>
          <w:iCs/>
          <w:sz w:val="20"/>
          <w:szCs w:val="20"/>
          <w:lang w:val="en-US"/>
        </w:rPr>
        <w:t xml:space="preserve">the </w:t>
      </w:r>
      <w:r>
        <w:rPr>
          <w:rStyle w:val="CCNormal"/>
          <w:i/>
          <w:iCs/>
          <w:sz w:val="20"/>
          <w:szCs w:val="20"/>
          <w:lang w:val="en-US"/>
        </w:rPr>
        <w:t>uptake of</w:t>
      </w:r>
      <w:r w:rsidRPr="000D2B4A">
        <w:rPr>
          <w:rStyle w:val="CCNormal"/>
          <w:i/>
          <w:iCs/>
          <w:sz w:val="20"/>
          <w:szCs w:val="20"/>
          <w:lang w:val="en-US"/>
        </w:rPr>
        <w:t xml:space="preserve"> bioeconomy and </w:t>
      </w:r>
      <w:r>
        <w:rPr>
          <w:rStyle w:val="CCNormal"/>
          <w:i/>
          <w:iCs/>
          <w:sz w:val="20"/>
          <w:szCs w:val="20"/>
          <w:lang w:val="en-US"/>
        </w:rPr>
        <w:t>creating a well-funded W</w:t>
      </w:r>
      <w:r w:rsidRPr="000D2B4A">
        <w:rPr>
          <w:rStyle w:val="CCNormal"/>
          <w:i/>
          <w:iCs/>
          <w:sz w:val="20"/>
          <w:szCs w:val="20"/>
          <w:lang w:val="en-US"/>
        </w:rPr>
        <w:t>ater</w:t>
      </w:r>
      <w:r>
        <w:rPr>
          <w:rStyle w:val="CCNormal"/>
          <w:i/>
          <w:iCs/>
          <w:sz w:val="20"/>
          <w:szCs w:val="20"/>
          <w:lang w:val="en-US"/>
        </w:rPr>
        <w:t xml:space="preserve"> Resilience Initiative</w:t>
      </w:r>
      <w:r w:rsidRPr="000D2B4A">
        <w:rPr>
          <w:rStyle w:val="CCNormal"/>
          <w:i/>
          <w:iCs/>
          <w:sz w:val="20"/>
          <w:szCs w:val="20"/>
          <w:lang w:val="en-US"/>
        </w:rPr>
        <w:t xml:space="preserve">. </w:t>
      </w:r>
      <w:r>
        <w:rPr>
          <w:rStyle w:val="CCNormal"/>
          <w:i/>
          <w:iCs/>
          <w:sz w:val="20"/>
          <w:szCs w:val="20"/>
          <w:lang w:val="en-US"/>
        </w:rPr>
        <w:t xml:space="preserve">Copa and </w:t>
      </w:r>
      <w:proofErr w:type="spellStart"/>
      <w:r>
        <w:rPr>
          <w:rStyle w:val="CCNormal"/>
          <w:i/>
          <w:iCs/>
          <w:sz w:val="20"/>
          <w:szCs w:val="20"/>
          <w:lang w:val="en-US"/>
        </w:rPr>
        <w:t>Cogeca</w:t>
      </w:r>
      <w:proofErr w:type="spellEnd"/>
      <w:r w:rsidRPr="000D2B4A">
        <w:rPr>
          <w:rStyle w:val="CCNormal"/>
          <w:i/>
          <w:iCs/>
          <w:sz w:val="20"/>
          <w:szCs w:val="20"/>
          <w:lang w:val="en-US"/>
        </w:rPr>
        <w:t xml:space="preserve"> members </w:t>
      </w:r>
      <w:r>
        <w:rPr>
          <w:rStyle w:val="CCNormal"/>
          <w:i/>
          <w:iCs/>
          <w:sz w:val="20"/>
          <w:szCs w:val="20"/>
          <w:lang w:val="en-US"/>
        </w:rPr>
        <w:t xml:space="preserve">contributions on these topics are essential to </w:t>
      </w:r>
      <w:r w:rsidRPr="000D2B4A">
        <w:rPr>
          <w:rStyle w:val="CCNormal"/>
          <w:i/>
          <w:iCs/>
          <w:sz w:val="20"/>
          <w:szCs w:val="20"/>
          <w:lang w:val="en-US"/>
        </w:rPr>
        <w:t xml:space="preserve">further </w:t>
      </w:r>
      <w:r>
        <w:rPr>
          <w:rStyle w:val="CCNormal"/>
          <w:i/>
          <w:iCs/>
          <w:sz w:val="20"/>
          <w:szCs w:val="20"/>
          <w:lang w:val="en-US"/>
        </w:rPr>
        <w:t xml:space="preserve">shape </w:t>
      </w:r>
      <w:r w:rsidRPr="000D2B4A">
        <w:rPr>
          <w:rStyle w:val="CCNormal"/>
          <w:i/>
          <w:iCs/>
          <w:sz w:val="20"/>
          <w:szCs w:val="20"/>
          <w:lang w:val="en-US"/>
        </w:rPr>
        <w:t>our own vision for the future of EU agriculture</w:t>
      </w:r>
      <w:r>
        <w:rPr>
          <w:rStyle w:val="CCNormal"/>
          <w:i/>
          <w:iCs/>
          <w:sz w:val="20"/>
          <w:szCs w:val="20"/>
          <w:lang w:val="en-US"/>
        </w:rPr>
        <w:t xml:space="preserve"> based on the reality from the ground</w:t>
      </w:r>
      <w:r w:rsidRPr="000D2B4A">
        <w:rPr>
          <w:rStyle w:val="CCNormal"/>
          <w:i/>
          <w:iCs/>
          <w:sz w:val="20"/>
          <w:szCs w:val="20"/>
          <w:lang w:val="en-US"/>
        </w:rPr>
        <w:t>”.</w:t>
      </w:r>
    </w:p>
    <w:p w14:paraId="247E519E" w14:textId="77777777" w:rsidR="00012C74" w:rsidRPr="000D2B4A" w:rsidRDefault="00012C74" w:rsidP="00012C74">
      <w:pPr>
        <w:rPr>
          <w:rStyle w:val="CCNormal"/>
          <w:sz w:val="20"/>
          <w:szCs w:val="20"/>
          <w:lang w:val="en-US"/>
        </w:rPr>
      </w:pPr>
      <w:r w:rsidRPr="000D2B4A">
        <w:rPr>
          <w:rStyle w:val="CCNormal"/>
          <w:sz w:val="20"/>
          <w:szCs w:val="20"/>
          <w:lang w:val="en-US"/>
        </w:rPr>
        <w:t>A key point by many of the participants and high-level representatives was that the governance of the agri-food and rural policies at EU level should ensure predictability, limit unnecessary administrative burden and conduct thorough impact assessments.</w:t>
      </w:r>
    </w:p>
    <w:p w14:paraId="1D0DF00B" w14:textId="77777777" w:rsidR="00012C74" w:rsidRPr="000D2B4A" w:rsidRDefault="00012C74" w:rsidP="00012C74">
      <w:pPr>
        <w:rPr>
          <w:rStyle w:val="CCNormal"/>
          <w:i/>
          <w:iCs/>
          <w:sz w:val="20"/>
          <w:szCs w:val="20"/>
          <w:lang w:val="en-US"/>
        </w:rPr>
      </w:pPr>
      <w:r w:rsidRPr="000D2B4A">
        <w:rPr>
          <w:rStyle w:val="CCNormal"/>
          <w:sz w:val="20"/>
          <w:szCs w:val="20"/>
          <w:lang w:val="en-US"/>
        </w:rPr>
        <w:lastRenderedPageBreak/>
        <w:t>Copa President Massimiliano Giansanti reflected on the Congress discussions in his closing speech:”</w:t>
      </w:r>
      <w:r w:rsidRPr="000D2B4A">
        <w:rPr>
          <w:rStyle w:val="CCNormal"/>
          <w:i/>
          <w:iCs/>
          <w:sz w:val="20"/>
          <w:szCs w:val="20"/>
          <w:lang w:val="en-US"/>
        </w:rPr>
        <w:t> The farmers that took to the streets in the past months, show how vulnerable our community is to the cumulative impacts of policies, market conditions and geopolitical events. The EU institutions need to regain farmer’s trust.</w:t>
      </w:r>
      <w:r w:rsidRPr="000D2B4A">
        <w:rPr>
          <w:sz w:val="20"/>
          <w:szCs w:val="20"/>
        </w:rPr>
        <w:t xml:space="preserve"> </w:t>
      </w:r>
      <w:r w:rsidRPr="000D2B4A">
        <w:rPr>
          <w:rStyle w:val="CCNormal"/>
          <w:i/>
          <w:iCs/>
          <w:sz w:val="20"/>
          <w:szCs w:val="20"/>
          <w:lang w:val="en-US"/>
        </w:rPr>
        <w:t xml:space="preserve">Coherent actions are needed. This needs to be demonstrated by a dedicated increased CAP Budget post 2027; coherence on trade and in that sense, not advancing Mercosur agreement in its current form. Equally on food chain, actions are needed to increase the remuneration of farmers”. In summary he underlined: “We are and should be the protagonist of a “new competitiveness deal for farmers” that puts agriculture at the </w:t>
      </w:r>
      <w:proofErr w:type="spellStart"/>
      <w:r w:rsidRPr="000D2B4A">
        <w:rPr>
          <w:rStyle w:val="CCNormal"/>
          <w:i/>
          <w:iCs/>
          <w:sz w:val="20"/>
          <w:szCs w:val="20"/>
          <w:lang w:val="en-US"/>
        </w:rPr>
        <w:t>centre</w:t>
      </w:r>
      <w:proofErr w:type="spellEnd"/>
      <w:r w:rsidRPr="000D2B4A">
        <w:rPr>
          <w:rStyle w:val="CCNormal"/>
          <w:i/>
          <w:iCs/>
          <w:sz w:val="20"/>
          <w:szCs w:val="20"/>
          <w:lang w:val="en-US"/>
        </w:rPr>
        <w:t xml:space="preserve"> of the European project: ensuring fair income, productivity and innovation in the path to the green transition.”</w:t>
      </w:r>
    </w:p>
    <w:p w14:paraId="3ABEA113" w14:textId="77777777" w:rsidR="00012C74" w:rsidRPr="000D2B4A" w:rsidRDefault="00012C74" w:rsidP="00012C74">
      <w:pPr>
        <w:spacing w:after="0" w:line="240" w:lineRule="auto"/>
        <w:rPr>
          <w:rStyle w:val="CCNormal"/>
          <w:sz w:val="20"/>
          <w:szCs w:val="20"/>
          <w:lang w:val="en-US"/>
        </w:rPr>
      </w:pPr>
      <w:r w:rsidRPr="000D2B4A">
        <w:rPr>
          <w:rStyle w:val="CCNormal"/>
          <w:sz w:val="20"/>
          <w:szCs w:val="20"/>
          <w:lang w:val="en-US"/>
        </w:rPr>
        <w:t xml:space="preserve">At this juncture for the EU and with the expected Vision for the Future of EU Agriculture, all the farming leaders present strongly reiterated that Europe must support the competitiveness and productivity of farms and </w:t>
      </w:r>
      <w:proofErr w:type="spellStart"/>
      <w:r w:rsidRPr="000D2B4A">
        <w:rPr>
          <w:rStyle w:val="CCNormal"/>
          <w:sz w:val="20"/>
          <w:szCs w:val="20"/>
          <w:lang w:val="en-US"/>
        </w:rPr>
        <w:t>agri</w:t>
      </w:r>
      <w:proofErr w:type="spellEnd"/>
      <w:r w:rsidRPr="000D2B4A">
        <w:rPr>
          <w:rStyle w:val="CCNormal"/>
          <w:sz w:val="20"/>
          <w:szCs w:val="20"/>
          <w:lang w:val="en-US"/>
        </w:rPr>
        <w:t xml:space="preserve">-cooperatives. </w:t>
      </w:r>
    </w:p>
    <w:p w14:paraId="3E362FE4" w14:textId="77777777" w:rsidR="00012C74" w:rsidRPr="000D2B4A" w:rsidRDefault="00012C74" w:rsidP="00012C74">
      <w:pPr>
        <w:spacing w:after="0" w:line="240" w:lineRule="auto"/>
        <w:rPr>
          <w:rStyle w:val="CCNormal"/>
          <w:sz w:val="20"/>
          <w:szCs w:val="20"/>
          <w:lang w:val="en-US"/>
        </w:rPr>
      </w:pPr>
    </w:p>
    <w:p w14:paraId="3FD81D70" w14:textId="77777777" w:rsidR="00012C74" w:rsidRPr="005B029A" w:rsidRDefault="00012C74" w:rsidP="00012C74">
      <w:pPr>
        <w:spacing w:after="0" w:line="240" w:lineRule="auto"/>
        <w:rPr>
          <w:rFonts w:ascii="Montserrat" w:hAnsi="Montserrat"/>
          <w:iCs/>
          <w:color w:val="595959" w:themeColor="text1" w:themeTint="A6"/>
          <w:sz w:val="20"/>
          <w:szCs w:val="20"/>
          <w14:ligatures w14:val="standardContextual"/>
        </w:rPr>
      </w:pPr>
      <w:r w:rsidRPr="000D2B4A">
        <w:rPr>
          <w:rFonts w:ascii="Montserrat" w:hAnsi="Montserrat" w:cs="Calibri"/>
          <w:iCs/>
          <w:color w:val="595959" w:themeColor="text1" w:themeTint="A6"/>
          <w:sz w:val="20"/>
          <w:szCs w:val="20"/>
          <w:lang w:eastAsia="fr-BE"/>
          <w14:ligatures w14:val="standardContextual"/>
        </w:rPr>
        <w:t>Together, by harnessing the strength of our agricultural community, we</w:t>
      </w:r>
      <w:r w:rsidRPr="000D2B4A">
        <w:rPr>
          <w:rFonts w:ascii="Montserrat" w:hAnsi="Montserrat" w:cs="Calibri"/>
          <w:b/>
          <w:bCs/>
          <w:iCs/>
          <w:color w:val="595959" w:themeColor="text1" w:themeTint="A6"/>
          <w:sz w:val="20"/>
          <w:szCs w:val="20"/>
          <w:lang w:eastAsia="fr-BE"/>
          <w14:ligatures w14:val="standardContextual"/>
        </w:rPr>
        <w:t xml:space="preserve"> </w:t>
      </w:r>
      <w:r w:rsidRPr="005B029A">
        <w:rPr>
          <w:rFonts w:ascii="Montserrat" w:hAnsi="Montserrat" w:cs="Calibri"/>
          <w:iCs/>
          <w:color w:val="595959" w:themeColor="text1" w:themeTint="A6"/>
          <w:sz w:val="20"/>
          <w:szCs w:val="20"/>
          <w:lang w:eastAsia="fr-BE"/>
          <w14:ligatures w14:val="standardContextual"/>
        </w:rPr>
        <w:t xml:space="preserve">can turn challenges into opportunities and lead Europe towards a more secure and prosperous future. </w:t>
      </w:r>
    </w:p>
    <w:p w14:paraId="73CD270D" w14:textId="57D913F5" w:rsidR="00925C9C" w:rsidRPr="00235A0D" w:rsidRDefault="00925C9C" w:rsidP="00012C74"/>
    <w:p w14:paraId="20600F04" w14:textId="77777777" w:rsidR="00182716" w:rsidRPr="00135F43" w:rsidRDefault="00814F21" w:rsidP="00244682">
      <w:sdt>
        <w:sdtPr>
          <w:rPr>
            <w:rFonts w:ascii="Montserrat" w:hAnsi="Montserrat"/>
            <w:b/>
            <w:bCs/>
            <w:color w:val="697331"/>
            <w:sz w:val="28"/>
            <w:szCs w:val="28"/>
          </w:rPr>
          <w:id w:val="636535682"/>
          <w:placeholder>
            <w:docPart w:val="1369A767C38F489F99F91C98641E98BC"/>
          </w:placeholder>
          <w:temporary/>
        </w:sdtPr>
        <w:sdtEndPr/>
        <w:sdtContent>
          <w:r w:rsidR="00767438" w:rsidRPr="00925C9C">
            <w:rPr>
              <w:rFonts w:ascii="Montserrat" w:hAnsi="Montserrat"/>
              <w:b/>
              <w:bCs/>
              <w:color w:val="697331"/>
              <w:sz w:val="28"/>
              <w:szCs w:val="28"/>
            </w:rPr>
            <w:t>-END-</w:t>
          </w:r>
        </w:sdtContent>
      </w:sdt>
      <w:r w:rsidR="00CC4394" w:rsidRPr="00135F43">
        <w:rPr>
          <w:rFonts w:ascii="Montserrat" w:hAnsi="Montserrat"/>
          <w:b/>
          <w:bCs/>
          <w:color w:val="697331"/>
          <w:sz w:val="28"/>
          <w:szCs w:val="28"/>
        </w:rPr>
        <w:t xml:space="preserve"> </w:t>
      </w:r>
    </w:p>
    <w:p w14:paraId="202CD882" w14:textId="77777777" w:rsidR="000356F5" w:rsidRPr="000356F5" w:rsidRDefault="000356F5" w:rsidP="00DF6217">
      <w:pPr>
        <w:pStyle w:val="CCDocBody"/>
        <w:rPr>
          <w:rFonts w:ascii="Montserrat" w:hAnsi="Montserrat"/>
          <w:color w:val="3A3838"/>
          <w:sz w:val="20"/>
          <w:szCs w:val="20"/>
        </w:rPr>
      </w:pPr>
      <w:r w:rsidRPr="000356F5">
        <w:rPr>
          <w:rFonts w:ascii="Montserrat" w:hAnsi="Montserrat"/>
          <w:color w:val="3A3838"/>
          <w:sz w:val="20"/>
          <w:szCs w:val="20"/>
        </w:rPr>
        <w:t xml:space="preserve">Translations will be available in DE, ES, FR, IT, PL and RO on the Copa-Cogeca website soon. </w:t>
      </w:r>
    </w:p>
    <w:p w14:paraId="737AB4B6" w14:textId="77777777" w:rsidR="00E6727E" w:rsidRPr="00135F43" w:rsidRDefault="00E6727E" w:rsidP="00DF6217">
      <w:pPr>
        <w:pStyle w:val="CCDocBody"/>
        <w:rPr>
          <w:sz w:val="20"/>
          <w:szCs w:val="20"/>
        </w:rPr>
      </w:pPr>
      <w:r w:rsidRPr="00135F43">
        <w:rPr>
          <w:rStyle w:val="CCNormal"/>
          <w:sz w:val="20"/>
          <w:szCs w:val="20"/>
        </w:rPr>
        <w:t>About</w:t>
      </w:r>
      <w:r w:rsidR="00244682" w:rsidRPr="00135F43">
        <w:rPr>
          <w:rStyle w:val="CCNormal"/>
          <w:sz w:val="20"/>
          <w:szCs w:val="20"/>
        </w:rPr>
        <w:t xml:space="preserve"> us</w:t>
      </w:r>
      <w:r w:rsidRPr="00135F43">
        <w:rPr>
          <w:rStyle w:val="CCNormal"/>
          <w:sz w:val="20"/>
          <w:szCs w:val="20"/>
        </w:rPr>
        <w:t xml:space="preserve"> - Copa and Cogeca are the united voice of farmers and agri-cooperatives in the EU. Together, we ensure that EU agriculture is sustainable, innovative and competitive, while guaranteeing food security for 500 million people throughout Europe. &gt;&gt;&gt; More information </w:t>
      </w:r>
      <w:hyperlink r:id="rId11" w:history="1">
        <w:r w:rsidRPr="00135F43">
          <w:rPr>
            <w:rStyle w:val="Hyperlink"/>
            <w:rFonts w:ascii="Montserrat" w:hAnsi="Montserrat"/>
            <w:sz w:val="20"/>
            <w:szCs w:val="20"/>
          </w:rPr>
          <w:t>www.copa-cogeca.eu</w:t>
        </w:r>
      </w:hyperlink>
    </w:p>
    <w:sdt>
      <w:sdtPr>
        <w:rPr>
          <w:rFonts w:ascii="Montserrat Light" w:eastAsiaTheme="minorHAnsi" w:hAnsi="Montserrat Light" w:cstheme="minorBidi"/>
          <w:color w:val="58595B"/>
          <w:sz w:val="22"/>
          <w:szCs w:val="22"/>
          <w:lang w:eastAsia="en-US"/>
        </w:rPr>
        <w:id w:val="-926261863"/>
        <w:lock w:val="sdtContentLocked"/>
        <w:placeholder>
          <w:docPart w:val="1369A767C38F489F99F91C98641E98BC"/>
        </w:placeholder>
      </w:sdtPr>
      <w:sdtEndPr/>
      <w:sdtContent>
        <w:p w14:paraId="4573A0E1"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lang w:eastAsia="en-US"/>
            </w:rPr>
            <mc:AlternateContent>
              <mc:Choice Requires="wps">
                <w:drawing>
                  <wp:anchor distT="0" distB="0" distL="114300" distR="114300" simplePos="0" relativeHeight="251659264" behindDoc="0" locked="0" layoutInCell="1" allowOverlap="1" wp14:anchorId="6FCAECCA" wp14:editId="56EAFA8A">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675E71F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sdt>
      <w:sdtPr>
        <w:rPr>
          <w:rStyle w:val="CCNormal"/>
          <w:rFonts w:eastAsiaTheme="minorHAnsi"/>
          <w:sz w:val="20"/>
          <w:szCs w:val="20"/>
        </w:rPr>
        <w:id w:val="2040863808"/>
        <w:placeholder>
          <w:docPart w:val="1369A767C38F489F99F91C98641E98BC"/>
        </w:placeholder>
        <w:temporary/>
      </w:sdtPr>
      <w:sdtEndPr>
        <w:rPr>
          <w:rStyle w:val="CCNormal"/>
        </w:rPr>
      </w:sdtEndPr>
      <w:sdtContent>
        <w:p w14:paraId="7FEFADD4" w14:textId="77777777" w:rsidR="00445C22" w:rsidRPr="00135F43" w:rsidRDefault="00244682" w:rsidP="00445C22">
          <w:pPr>
            <w:pStyle w:val="NormalWeb"/>
            <w:shd w:val="clear" w:color="auto" w:fill="FFFFFF"/>
            <w:spacing w:before="0" w:beforeAutospacing="0"/>
            <w:rPr>
              <w:rFonts w:ascii="Montserrat" w:eastAsiaTheme="minorHAnsi" w:hAnsi="Montserrat"/>
              <w:sz w:val="20"/>
              <w:szCs w:val="20"/>
            </w:rPr>
          </w:pPr>
          <w:r w:rsidRPr="00135F43">
            <w:rPr>
              <w:rStyle w:val="CCNormal"/>
              <w:rFonts w:eastAsiaTheme="minorHAnsi"/>
              <w:sz w:val="20"/>
              <w:szCs w:val="20"/>
            </w:rPr>
            <w:t>For further information, please contact</w:t>
          </w:r>
        </w:p>
      </w:sdtContent>
    </w:sdt>
    <w:tbl>
      <w:tblPr>
        <w:tblW w:w="0" w:type="auto"/>
        <w:tblLook w:val="04A0" w:firstRow="1" w:lastRow="0" w:firstColumn="1" w:lastColumn="0" w:noHBand="0" w:noVBand="1"/>
      </w:tblPr>
      <w:tblGrid>
        <w:gridCol w:w="4253"/>
        <w:gridCol w:w="4763"/>
      </w:tblGrid>
      <w:tr w:rsidR="00012C74" w:rsidRPr="00814F21" w14:paraId="07F0507C" w14:textId="77777777" w:rsidTr="00716D7C">
        <w:tc>
          <w:tcPr>
            <w:tcW w:w="4253" w:type="dxa"/>
          </w:tcPr>
          <w:p w14:paraId="77DD9E71" w14:textId="77777777" w:rsidR="00012C74" w:rsidRPr="00135F43" w:rsidRDefault="00012C74" w:rsidP="00012C74">
            <w:pPr>
              <w:pStyle w:val="NoSpacing"/>
              <w:rPr>
                <w:rFonts w:ascii="Montserrat" w:hAnsi="Montserrat"/>
                <w:sz w:val="20"/>
                <w:szCs w:val="20"/>
              </w:rPr>
            </w:pPr>
            <w:r>
              <w:rPr>
                <w:rFonts w:ascii="Montserrat" w:hAnsi="Montserrat"/>
                <w:sz w:val="20"/>
                <w:szCs w:val="20"/>
              </w:rPr>
              <w:t>Paulo Gouveia</w:t>
            </w:r>
          </w:p>
          <w:p w14:paraId="0C145A0D" w14:textId="77777777" w:rsidR="00012C74" w:rsidRPr="00135F43" w:rsidRDefault="00012C74" w:rsidP="00012C74">
            <w:pPr>
              <w:pStyle w:val="NoSpacing"/>
              <w:rPr>
                <w:rStyle w:val="CCNoSpacing"/>
                <w:rFonts w:ascii="Montserrat" w:hAnsi="Montserrat"/>
                <w:sz w:val="20"/>
                <w:szCs w:val="20"/>
              </w:rPr>
            </w:pPr>
            <w:r>
              <w:rPr>
                <w:rStyle w:val="CCNoSpacing"/>
                <w:rFonts w:ascii="Montserrat" w:hAnsi="Montserrat"/>
                <w:sz w:val="20"/>
                <w:szCs w:val="20"/>
              </w:rPr>
              <w:t>Chief Policy Advisor</w:t>
            </w:r>
          </w:p>
          <w:p w14:paraId="40ABA95A" w14:textId="03CF6816" w:rsidR="00012C74" w:rsidRPr="00135F43" w:rsidRDefault="00012C74" w:rsidP="00012C74">
            <w:pPr>
              <w:rPr>
                <w:rFonts w:ascii="Montserrat" w:hAnsi="Montserrat"/>
                <w:sz w:val="20"/>
                <w:szCs w:val="20"/>
              </w:rPr>
            </w:pPr>
            <w:r>
              <w:rPr>
                <w:rStyle w:val="Hyperlink"/>
                <w:rFonts w:ascii="Montserrat" w:hAnsi="Montserrat"/>
                <w:sz w:val="20"/>
                <w:szCs w:val="20"/>
              </w:rPr>
              <w:t>paulo.gouveia@copa-cogeca.eu</w:t>
            </w:r>
          </w:p>
        </w:tc>
        <w:tc>
          <w:tcPr>
            <w:tcW w:w="4763" w:type="dxa"/>
          </w:tcPr>
          <w:p w14:paraId="071B24BE" w14:textId="77777777" w:rsidR="00012C74" w:rsidRPr="00135F43" w:rsidRDefault="00012C74" w:rsidP="00012C74">
            <w:pPr>
              <w:pStyle w:val="NoSpacing"/>
              <w:rPr>
                <w:rFonts w:ascii="Montserrat" w:hAnsi="Montserrat"/>
                <w:sz w:val="20"/>
                <w:szCs w:val="20"/>
              </w:rPr>
            </w:pPr>
            <w:r>
              <w:rPr>
                <w:rFonts w:ascii="Montserrat" w:hAnsi="Montserrat"/>
                <w:sz w:val="20"/>
                <w:szCs w:val="20"/>
              </w:rPr>
              <w:t>Jean-Baptiste Boucher</w:t>
            </w:r>
          </w:p>
          <w:p w14:paraId="375D3795" w14:textId="77777777" w:rsidR="00012C74" w:rsidRPr="00135F43" w:rsidRDefault="00012C74" w:rsidP="00012C74">
            <w:pPr>
              <w:pStyle w:val="NoSpacing"/>
              <w:rPr>
                <w:rFonts w:ascii="Montserrat" w:hAnsi="Montserrat"/>
                <w:sz w:val="20"/>
                <w:szCs w:val="20"/>
              </w:rPr>
            </w:pPr>
            <w:r>
              <w:rPr>
                <w:rFonts w:ascii="Montserrat" w:hAnsi="Montserrat"/>
                <w:sz w:val="20"/>
                <w:szCs w:val="20"/>
              </w:rPr>
              <w:t>Communication Director</w:t>
            </w:r>
          </w:p>
          <w:p w14:paraId="0E2A2F91" w14:textId="77777777" w:rsidR="00012C74" w:rsidRPr="00135F43" w:rsidRDefault="00012C74" w:rsidP="00012C74">
            <w:pPr>
              <w:pStyle w:val="NoSpacing"/>
              <w:rPr>
                <w:rFonts w:ascii="Montserrat" w:hAnsi="Montserrat"/>
                <w:sz w:val="20"/>
                <w:szCs w:val="20"/>
              </w:rPr>
            </w:pPr>
            <w:r>
              <w:rPr>
                <w:rFonts w:ascii="Montserrat" w:hAnsi="Montserrat"/>
                <w:sz w:val="20"/>
                <w:szCs w:val="20"/>
              </w:rPr>
              <w:t>+32 474 84 08 36</w:t>
            </w:r>
          </w:p>
          <w:p w14:paraId="2556A478" w14:textId="036F7864" w:rsidR="00012C74" w:rsidRPr="00012C74" w:rsidRDefault="00012C74" w:rsidP="00012C74">
            <w:pPr>
              <w:rPr>
                <w:rFonts w:ascii="Montserrat" w:hAnsi="Montserrat"/>
                <w:sz w:val="20"/>
                <w:szCs w:val="20"/>
                <w:lang w:val="en-BE"/>
              </w:rPr>
            </w:pPr>
            <w:r w:rsidRPr="006163BE">
              <w:rPr>
                <w:rStyle w:val="Hyperlink"/>
                <w:rFonts w:ascii="Montserrat" w:hAnsi="Montserrat"/>
                <w:sz w:val="20"/>
                <w:szCs w:val="20"/>
                <w:lang w:val="en-BE"/>
              </w:rPr>
              <w:t>jean-baptiste.boucher@copa-cogeca.eu</w:t>
            </w:r>
          </w:p>
        </w:tc>
      </w:tr>
    </w:tbl>
    <w:p w14:paraId="294C6410" w14:textId="77777777" w:rsidR="00E6727E" w:rsidRPr="00012C74" w:rsidRDefault="00E6727E" w:rsidP="00135F43">
      <w:pPr>
        <w:rPr>
          <w:lang w:val="en-BE"/>
        </w:rPr>
      </w:pPr>
    </w:p>
    <w:p w14:paraId="2076AF40" w14:textId="77777777" w:rsidR="00817677" w:rsidRDefault="00817677" w:rsidP="00817677">
      <w:pPr>
        <w:jc w:val="center"/>
        <w:rPr>
          <w:lang w:val="fr-FR"/>
        </w:rPr>
      </w:pPr>
      <w:proofErr w:type="spellStart"/>
      <w:r>
        <w:rPr>
          <w:lang w:val="fr-FR"/>
        </w:rPr>
        <w:t>Press</w:t>
      </w:r>
      <w:proofErr w:type="spellEnd"/>
      <w:r>
        <w:rPr>
          <w:lang w:val="fr-FR"/>
        </w:rPr>
        <w:t xml:space="preserve"> Release Mailing List</w:t>
      </w:r>
    </w:p>
    <w:p w14:paraId="042DE586" w14:textId="77777777" w:rsidR="00817677" w:rsidRPr="00817677" w:rsidRDefault="00817677" w:rsidP="00817677">
      <w:pPr>
        <w:jc w:val="center"/>
        <w:rPr>
          <w:lang w:val="fr-FR"/>
        </w:rPr>
      </w:pPr>
      <w:r>
        <w:rPr>
          <w:noProof/>
          <w:lang w:val="fr-FR"/>
        </w:rPr>
        <mc:AlternateContent>
          <mc:Choice Requires="wps">
            <w:drawing>
              <wp:anchor distT="0" distB="0" distL="114300" distR="114300" simplePos="0" relativeHeight="251662336" behindDoc="0" locked="0" layoutInCell="1" allowOverlap="1" wp14:anchorId="0F9A7566" wp14:editId="339687CC">
                <wp:simplePos x="0" y="0"/>
                <wp:positionH relativeFrom="column">
                  <wp:posOffset>3355675</wp:posOffset>
                </wp:positionH>
                <wp:positionV relativeFrom="paragraph">
                  <wp:posOffset>153395</wp:posOffset>
                </wp:positionV>
                <wp:extent cx="1112520" cy="361950"/>
                <wp:effectExtent l="0" t="0" r="11430" b="19050"/>
                <wp:wrapNone/>
                <wp:docPr id="655128924" name="Rectangle: Rounded Corners 1">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1112520" cy="361950"/>
                        </a:xfrm>
                        <a:prstGeom prst="roundRect">
                          <a:avLst/>
                        </a:prstGeom>
                        <a:solidFill>
                          <a:srgbClr val="CA6D05"/>
                        </a:solidFill>
                      </wps:spPr>
                      <wps:style>
                        <a:lnRef idx="2">
                          <a:schemeClr val="accent6">
                            <a:shade val="50000"/>
                          </a:schemeClr>
                        </a:lnRef>
                        <a:fillRef idx="1">
                          <a:schemeClr val="accent6"/>
                        </a:fillRef>
                        <a:effectRef idx="0">
                          <a:schemeClr val="accent6"/>
                        </a:effectRef>
                        <a:fontRef idx="minor">
                          <a:schemeClr val="lt1"/>
                        </a:fontRef>
                      </wps:style>
                      <wps:txbx>
                        <w:txbxContent>
                          <w:p w14:paraId="204EB1D7"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Unsubscribe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F9A7566" id="Rectangle: Rounded Corners 1" o:spid="_x0000_s1026" href="https://copa-cogeca.us19.list-manage.com/unsubscribe?u=5371341183d4c12ce11c119f5&amp;id=6d3072a5f7&amp;e=%5bUNIQID%5d&amp;c=d1f96d5be5" style="position:absolute;left:0;text-align:left;margin-left:264.25pt;margin-top:12.1pt;width:87.6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" o:button="t" fillcolor="#ca6d05" strokecolor="#375623 [1609]" strokeweight="1pt">
                <v:fill o:detectmouseclick="t"/>
                <v:stroke joinstyle="miter"/>
                <v:textbox>
                  <w:txbxContent>
                    <w:p w14:paraId="204EB1D7"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Unsubscribe</w:t>
                      </w:r>
                    </w:p>
                  </w:txbxContent>
                </v:textbox>
              </v:roundrect>
            </w:pict>
          </mc:Fallback>
        </mc:AlternateContent>
      </w:r>
      <w:r>
        <w:rPr>
          <w:noProof/>
          <w:lang w:val="fr-FR"/>
        </w:rPr>
        <mc:AlternateContent>
          <mc:Choice Requires="wps">
            <w:drawing>
              <wp:anchor distT="0" distB="0" distL="114300" distR="114300" simplePos="0" relativeHeight="251660288" behindDoc="0" locked="0" layoutInCell="1" allowOverlap="1" wp14:anchorId="30E46A5D" wp14:editId="45D12FAD">
                <wp:simplePos x="0" y="0"/>
                <wp:positionH relativeFrom="column">
                  <wp:posOffset>1457864</wp:posOffset>
                </wp:positionH>
                <wp:positionV relativeFrom="paragraph">
                  <wp:posOffset>153395</wp:posOffset>
                </wp:positionV>
                <wp:extent cx="1112808" cy="362310"/>
                <wp:effectExtent l="0" t="0" r="11430" b="19050"/>
                <wp:wrapNone/>
                <wp:docPr id="1190403050" name="Rectangle: Rounded Corners 1">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12808" cy="362310"/>
                        </a:xfrm>
                        <a:prstGeom prst="roundRect">
                          <a:avLst/>
                        </a:prstGeom>
                        <a:solidFill>
                          <a:srgbClr val="6B7213"/>
                        </a:solidFill>
                      </wps:spPr>
                      <wps:style>
                        <a:lnRef idx="2">
                          <a:schemeClr val="accent6">
                            <a:shade val="50000"/>
                          </a:schemeClr>
                        </a:lnRef>
                        <a:fillRef idx="1">
                          <a:schemeClr val="accent6"/>
                        </a:fillRef>
                        <a:effectRef idx="0">
                          <a:schemeClr val="accent6"/>
                        </a:effectRef>
                        <a:fontRef idx="minor">
                          <a:schemeClr val="lt1"/>
                        </a:fontRef>
                      </wps:style>
                      <wps:txbx>
                        <w:txbxContent>
                          <w:p w14:paraId="2DC91B67"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E46A5D" id="_x0000_s1027" href="https://form.jotform.com/copacogeca/press-release-subscription" style="position:absolute;left:0;text-align:left;margin-left:114.8pt;margin-top:12.1pt;width:87.6pt;height:2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" o:button="t" fillcolor="#6b7213" strokecolor="#375623 [1609]" strokeweight="1pt">
                <v:fill o:detectmouseclick="t"/>
                <v:stroke joinstyle="miter"/>
                <v:textbox>
                  <w:txbxContent>
                    <w:p w14:paraId="2DC91B67"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Subscribe</w:t>
                      </w:r>
                    </w:p>
                  </w:txbxContent>
                </v:textbox>
              </v:roundrect>
            </w:pict>
          </mc:Fallback>
        </mc:AlternateContent>
      </w:r>
    </w:p>
    <w:sectPr w:rsidR="00817677" w:rsidRPr="00817677" w:rsidSect="00107120">
      <w:headerReference w:type="default" r:id="rId14"/>
      <w:footerReference w:type="default" r:id="rId15"/>
      <w:headerReference w:type="first" r:id="rId16"/>
      <w:footerReference w:type="first" r:id="rId17"/>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997154" w14:textId="77777777" w:rsidR="00012C74" w:rsidRPr="00716D7C" w:rsidRDefault="00012C74" w:rsidP="00716D7C">
      <w:r>
        <w:separator/>
      </w:r>
    </w:p>
  </w:endnote>
  <w:endnote w:type="continuationSeparator" w:id="0">
    <w:p w14:paraId="0805EB5B" w14:textId="77777777" w:rsidR="00012C74" w:rsidRPr="00716D7C" w:rsidRDefault="00012C74"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A40FD69-213D-4BB2-96AB-091E9A2BAEB3}"/>
    <w:embedBold r:id="rId2" w:fontKey="{4D944679-CCAD-473B-B9AC-392E2909C5CC}"/>
    <w:embedItalic r:id="rId3" w:fontKey="{E62C58CD-6599-4414-B8AB-71EBE16BBEFA}"/>
    <w:embedBoldItalic r:id="rId4" w:fontKey="{E15BAC9C-DC21-449D-8B68-F9515CEC50C6}"/>
  </w:font>
  <w:font w:name="Montserrat Light">
    <w:panose1 w:val="00000400000000000000"/>
    <w:charset w:val="00"/>
    <w:family w:val="auto"/>
    <w:pitch w:val="variable"/>
    <w:sig w:usb0="2000020F" w:usb1="00000003" w:usb2="00000000" w:usb3="00000000" w:csb0="00000197" w:csb1="00000000"/>
    <w:embedRegular r:id="rId5" w:fontKey="{1940C067-9B07-42BF-9297-973983C5A58E}"/>
    <w:embedBold r:id="rId6" w:fontKey="{59757EA5-A365-4310-AEC6-28D48EE2BFF0}"/>
  </w:font>
  <w:font w:name="Calibri Light">
    <w:panose1 w:val="020F0302020204030204"/>
    <w:charset w:val="00"/>
    <w:family w:val="swiss"/>
    <w:pitch w:val="variable"/>
    <w:sig w:usb0="E4002EFF" w:usb1="C200247B" w:usb2="00000009" w:usb3="00000000" w:csb0="000001FF" w:csb1="00000000"/>
    <w:embedRegular r:id="rId7" w:fontKey="{58986311-8D55-4CF5-86A7-67152DA00FF9}"/>
  </w:font>
  <w:font w:name="Yu Gothic Light">
    <w:altName w:val="游ゴシック Light"/>
    <w:panose1 w:val="020B0300000000000000"/>
    <w:charset w:val="80"/>
    <w:family w:val="swiss"/>
    <w:pitch w:val="variable"/>
    <w:sig w:usb0="E00002FF" w:usb1="2AC7FDFF" w:usb2="00000016" w:usb3="00000000" w:csb0="0002009F" w:csb1="00000000"/>
  </w:font>
  <w:font w:name="Montserrat">
    <w:panose1 w:val="00000500000000000000"/>
    <w:charset w:val="00"/>
    <w:family w:val="auto"/>
    <w:pitch w:val="variable"/>
    <w:sig w:usb0="2000020F" w:usb1="00000003" w:usb2="00000000" w:usb3="00000000" w:csb0="00000197" w:csb1="00000000"/>
    <w:embedRegular r:id="rId8" w:fontKey="{90638614-A46B-456C-888B-736415DE19DB}"/>
    <w:embedBold r:id="rId9" w:fontKey="{673D3B1C-F76A-401C-B427-A429AE7E2436}"/>
    <w:embedItalic r:id="rId10" w:fontKey="{4770F3DA-A521-428C-AFA4-0EEFF6385B48}"/>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651A8" w14:textId="77777777" w:rsidR="00107120" w:rsidRPr="00012C74" w:rsidRDefault="00107120" w:rsidP="00107120">
    <w:pPr>
      <w:spacing w:after="0"/>
      <w:ind w:left="1134"/>
      <w:rPr>
        <w:rFonts w:ascii="Montserrat" w:hAnsi="Montserrat"/>
        <w:sz w:val="16"/>
        <w:szCs w:val="16"/>
        <w:lang w:val="fr-BE"/>
      </w:rPr>
    </w:pPr>
    <w:r w:rsidRPr="008403E3">
      <w:rPr>
        <w:rFonts w:ascii="Montserrat" w:hAnsi="Montserrat"/>
        <w:noProof/>
        <w:color w:val="000000" w:themeColor="text1"/>
        <w:sz w:val="16"/>
        <w:szCs w:val="16"/>
      </w:rPr>
      <w:drawing>
        <wp:anchor distT="0" distB="0" distL="114300" distR="114300" simplePos="0" relativeHeight="251661312" behindDoc="1" locked="0" layoutInCell="1" allowOverlap="1" wp14:anchorId="2D126B70" wp14:editId="36B078D6">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012C74">
      <w:rPr>
        <w:rFonts w:ascii="Montserrat" w:hAnsi="Montserrat"/>
        <w:sz w:val="16"/>
        <w:szCs w:val="16"/>
        <w:lang w:val="fr-BE"/>
      </w:rPr>
      <w:t xml:space="preserve">Copa - Cogeca | European Farmers European Agri-Cooperatives </w:t>
    </w:r>
  </w:p>
  <w:p w14:paraId="73F75885" w14:textId="77777777" w:rsidR="00107120" w:rsidRPr="00012C74" w:rsidRDefault="00107120" w:rsidP="00107120">
    <w:pPr>
      <w:spacing w:after="0"/>
      <w:ind w:left="1134"/>
      <w:rPr>
        <w:rFonts w:ascii="Montserrat" w:hAnsi="Montserrat"/>
        <w:sz w:val="16"/>
        <w:szCs w:val="16"/>
        <w:lang w:val="fr-BE"/>
      </w:rPr>
    </w:pPr>
    <w:r w:rsidRPr="00012C74">
      <w:rPr>
        <w:rFonts w:ascii="Montserrat" w:hAnsi="Montserrat"/>
        <w:sz w:val="16"/>
        <w:szCs w:val="16"/>
        <w:lang w:val="fr-BE"/>
      </w:rPr>
      <w:t xml:space="preserve">61, Rue de Trèves | B - 1040 Bruxelles | www.copa-cogeca.eu  </w:t>
    </w:r>
  </w:p>
  <w:p w14:paraId="730BD2E2"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27A62FF3"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2C0D0B" w14:textId="77777777" w:rsidR="00107120" w:rsidRPr="00012C74" w:rsidRDefault="00107120" w:rsidP="00107120">
    <w:pPr>
      <w:spacing w:after="0"/>
      <w:ind w:left="1134"/>
      <w:rPr>
        <w:rFonts w:ascii="Montserrat" w:hAnsi="Montserrat"/>
        <w:sz w:val="16"/>
        <w:szCs w:val="16"/>
        <w:lang w:val="fr-BE"/>
      </w:rPr>
    </w:pPr>
    <w:r w:rsidRPr="008403E3">
      <w:rPr>
        <w:rFonts w:ascii="Montserrat" w:hAnsi="Montserrat"/>
        <w:noProof/>
        <w:color w:val="000000" w:themeColor="text1"/>
        <w:sz w:val="16"/>
        <w:szCs w:val="16"/>
      </w:rPr>
      <w:drawing>
        <wp:anchor distT="0" distB="0" distL="114300" distR="114300" simplePos="0" relativeHeight="251659264" behindDoc="1" locked="0" layoutInCell="1" allowOverlap="1" wp14:anchorId="6481E3B7" wp14:editId="6609C81B">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012C74">
      <w:rPr>
        <w:rFonts w:ascii="Montserrat" w:hAnsi="Montserrat"/>
        <w:sz w:val="16"/>
        <w:szCs w:val="16"/>
        <w:lang w:val="fr-BE"/>
      </w:rPr>
      <w:t xml:space="preserve">Copa - Cogeca | European Farmers European Agri-Cooperatives </w:t>
    </w:r>
  </w:p>
  <w:p w14:paraId="76FD2A86" w14:textId="77777777" w:rsidR="00107120" w:rsidRPr="00012C74" w:rsidRDefault="00107120" w:rsidP="00107120">
    <w:pPr>
      <w:spacing w:after="0"/>
      <w:ind w:left="1134"/>
      <w:rPr>
        <w:rFonts w:ascii="Montserrat" w:hAnsi="Montserrat"/>
        <w:sz w:val="16"/>
        <w:szCs w:val="16"/>
        <w:lang w:val="fr-BE"/>
      </w:rPr>
    </w:pPr>
    <w:r w:rsidRPr="00012C74">
      <w:rPr>
        <w:rFonts w:ascii="Montserrat" w:hAnsi="Montserrat"/>
        <w:sz w:val="16"/>
        <w:szCs w:val="16"/>
        <w:lang w:val="fr-BE"/>
      </w:rPr>
      <w:t xml:space="preserve">61, Rue de Trèves | B - 1040 Bruxelles | www.copa-cogeca.eu  </w:t>
    </w:r>
  </w:p>
  <w:p w14:paraId="69553F9D"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0676660C"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C5C449" w14:textId="77777777" w:rsidR="00012C74" w:rsidRPr="00716D7C" w:rsidRDefault="00012C74" w:rsidP="00716D7C">
      <w:r>
        <w:separator/>
      </w:r>
    </w:p>
  </w:footnote>
  <w:footnote w:type="continuationSeparator" w:id="0">
    <w:p w14:paraId="71469FAF" w14:textId="77777777" w:rsidR="00012C74" w:rsidRPr="00716D7C" w:rsidRDefault="00012C74"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4578A"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rPr>
      <w:alias w:val="Insert Logo"/>
      <w:tag w:val="Insert Logo"/>
      <w:id w:val="-1871138787"/>
      <w:picture/>
    </w:sdtPr>
    <w:sdtEndPr/>
    <w:sdtContent>
      <w:p w14:paraId="2B4ED8D6" w14:textId="77777777" w:rsidR="00135F43" w:rsidRDefault="00135F43" w:rsidP="00135F43">
        <w:pPr>
          <w:jc w:val="left"/>
          <w:rPr>
            <w:noProof/>
          </w:rPr>
        </w:pPr>
        <w:r w:rsidRPr="00716D7C">
          <w:rPr>
            <w:noProof/>
          </w:rPr>
          <w:drawing>
            <wp:inline distT="0" distB="0" distL="0" distR="0" wp14:anchorId="2B1878B8" wp14:editId="64DBEF8D">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0AE153B3"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embedTrueTypeFonts/>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C74"/>
    <w:rsid w:val="00006AB9"/>
    <w:rsid w:val="00012C74"/>
    <w:rsid w:val="000356F5"/>
    <w:rsid w:val="00071DB6"/>
    <w:rsid w:val="000B1D84"/>
    <w:rsid w:val="000D2B3B"/>
    <w:rsid w:val="000D34BA"/>
    <w:rsid w:val="00100850"/>
    <w:rsid w:val="00107120"/>
    <w:rsid w:val="00117877"/>
    <w:rsid w:val="0013357E"/>
    <w:rsid w:val="00135F43"/>
    <w:rsid w:val="00146C88"/>
    <w:rsid w:val="0015598F"/>
    <w:rsid w:val="001648FF"/>
    <w:rsid w:val="00165DC9"/>
    <w:rsid w:val="00171312"/>
    <w:rsid w:val="00175F2B"/>
    <w:rsid w:val="00182716"/>
    <w:rsid w:val="00187A93"/>
    <w:rsid w:val="001950AD"/>
    <w:rsid w:val="001B073C"/>
    <w:rsid w:val="001E1ED9"/>
    <w:rsid w:val="001F1C55"/>
    <w:rsid w:val="00215D96"/>
    <w:rsid w:val="00217125"/>
    <w:rsid w:val="00235A0D"/>
    <w:rsid w:val="00244682"/>
    <w:rsid w:val="002562CB"/>
    <w:rsid w:val="002606E9"/>
    <w:rsid w:val="00272E26"/>
    <w:rsid w:val="002B0FFD"/>
    <w:rsid w:val="002D4EA5"/>
    <w:rsid w:val="002D57AF"/>
    <w:rsid w:val="002E02A5"/>
    <w:rsid w:val="003126C2"/>
    <w:rsid w:val="00327F42"/>
    <w:rsid w:val="003318A3"/>
    <w:rsid w:val="00341D97"/>
    <w:rsid w:val="003503C8"/>
    <w:rsid w:val="003557C1"/>
    <w:rsid w:val="003747AC"/>
    <w:rsid w:val="00380165"/>
    <w:rsid w:val="0039774E"/>
    <w:rsid w:val="003B1D9A"/>
    <w:rsid w:val="003B68CB"/>
    <w:rsid w:val="003C0EEB"/>
    <w:rsid w:val="003C4C18"/>
    <w:rsid w:val="003D1D89"/>
    <w:rsid w:val="003F44AB"/>
    <w:rsid w:val="00445C22"/>
    <w:rsid w:val="00467BDE"/>
    <w:rsid w:val="00486A5D"/>
    <w:rsid w:val="004C39C3"/>
    <w:rsid w:val="004D1FA4"/>
    <w:rsid w:val="004F6EE0"/>
    <w:rsid w:val="005202ED"/>
    <w:rsid w:val="0056456D"/>
    <w:rsid w:val="00590988"/>
    <w:rsid w:val="00592F70"/>
    <w:rsid w:val="005E5961"/>
    <w:rsid w:val="00600ED3"/>
    <w:rsid w:val="00607BB2"/>
    <w:rsid w:val="00641635"/>
    <w:rsid w:val="006662C9"/>
    <w:rsid w:val="00671B34"/>
    <w:rsid w:val="006772EB"/>
    <w:rsid w:val="00681DA3"/>
    <w:rsid w:val="006A4601"/>
    <w:rsid w:val="006B673C"/>
    <w:rsid w:val="006B74EB"/>
    <w:rsid w:val="006C0583"/>
    <w:rsid w:val="006C4A88"/>
    <w:rsid w:val="006E59B7"/>
    <w:rsid w:val="006F5CEF"/>
    <w:rsid w:val="00716D7C"/>
    <w:rsid w:val="007306AC"/>
    <w:rsid w:val="00734E47"/>
    <w:rsid w:val="007556F3"/>
    <w:rsid w:val="00756DEA"/>
    <w:rsid w:val="00767438"/>
    <w:rsid w:val="00777A2D"/>
    <w:rsid w:val="0078288C"/>
    <w:rsid w:val="007844E9"/>
    <w:rsid w:val="007B5E6E"/>
    <w:rsid w:val="007B6D94"/>
    <w:rsid w:val="007B7735"/>
    <w:rsid w:val="007C5E9B"/>
    <w:rsid w:val="007F3E4D"/>
    <w:rsid w:val="00800A86"/>
    <w:rsid w:val="00805042"/>
    <w:rsid w:val="00814F21"/>
    <w:rsid w:val="00817677"/>
    <w:rsid w:val="00850375"/>
    <w:rsid w:val="00851336"/>
    <w:rsid w:val="00860527"/>
    <w:rsid w:val="00864920"/>
    <w:rsid w:val="00867FA8"/>
    <w:rsid w:val="00871AD7"/>
    <w:rsid w:val="008A0BFA"/>
    <w:rsid w:val="008C0429"/>
    <w:rsid w:val="008C0994"/>
    <w:rsid w:val="008E7E54"/>
    <w:rsid w:val="008F3AB6"/>
    <w:rsid w:val="008F4138"/>
    <w:rsid w:val="009000CA"/>
    <w:rsid w:val="00901C69"/>
    <w:rsid w:val="00903528"/>
    <w:rsid w:val="0090748C"/>
    <w:rsid w:val="00922B6D"/>
    <w:rsid w:val="00925C9C"/>
    <w:rsid w:val="00947501"/>
    <w:rsid w:val="00955DDE"/>
    <w:rsid w:val="00990273"/>
    <w:rsid w:val="009A78D2"/>
    <w:rsid w:val="009D163E"/>
    <w:rsid w:val="009D40C9"/>
    <w:rsid w:val="009F1163"/>
    <w:rsid w:val="00A1126D"/>
    <w:rsid w:val="00A20342"/>
    <w:rsid w:val="00A63781"/>
    <w:rsid w:val="00A9463E"/>
    <w:rsid w:val="00AE5E6F"/>
    <w:rsid w:val="00AF6D18"/>
    <w:rsid w:val="00B013FC"/>
    <w:rsid w:val="00B01B09"/>
    <w:rsid w:val="00B22284"/>
    <w:rsid w:val="00B37D8B"/>
    <w:rsid w:val="00B572F1"/>
    <w:rsid w:val="00B631E7"/>
    <w:rsid w:val="00B650F0"/>
    <w:rsid w:val="00B70EDD"/>
    <w:rsid w:val="00B77564"/>
    <w:rsid w:val="00B828EF"/>
    <w:rsid w:val="00B953B8"/>
    <w:rsid w:val="00BC42AC"/>
    <w:rsid w:val="00BE0D6B"/>
    <w:rsid w:val="00BE22AC"/>
    <w:rsid w:val="00C20330"/>
    <w:rsid w:val="00C26FE0"/>
    <w:rsid w:val="00C435EA"/>
    <w:rsid w:val="00C51DE9"/>
    <w:rsid w:val="00C5271A"/>
    <w:rsid w:val="00C544BA"/>
    <w:rsid w:val="00CA4F69"/>
    <w:rsid w:val="00CC4394"/>
    <w:rsid w:val="00CE19D7"/>
    <w:rsid w:val="00CF4B85"/>
    <w:rsid w:val="00D10189"/>
    <w:rsid w:val="00D1533B"/>
    <w:rsid w:val="00D239FF"/>
    <w:rsid w:val="00D66617"/>
    <w:rsid w:val="00D72C78"/>
    <w:rsid w:val="00D9547E"/>
    <w:rsid w:val="00D95D62"/>
    <w:rsid w:val="00DF6217"/>
    <w:rsid w:val="00E05511"/>
    <w:rsid w:val="00E2211C"/>
    <w:rsid w:val="00E510B1"/>
    <w:rsid w:val="00E6727E"/>
    <w:rsid w:val="00E72924"/>
    <w:rsid w:val="00E9016C"/>
    <w:rsid w:val="00E92FBE"/>
    <w:rsid w:val="00E95D41"/>
    <w:rsid w:val="00EA132D"/>
    <w:rsid w:val="00F145A0"/>
    <w:rsid w:val="00F25A49"/>
    <w:rsid w:val="00F4320D"/>
    <w:rsid w:val="00F52C33"/>
    <w:rsid w:val="00F53D64"/>
    <w:rsid w:val="00F63519"/>
    <w:rsid w:val="00F96720"/>
    <w:rsid w:val="00FE486D"/>
  </w:rsids>
  <m:mathPr>
    <m:mathFont m:val="Cambria Math"/>
    <m:brkBin m:val="before"/>
    <m:brkBinSub m:val="--"/>
    <m:smallFrac m:val="0"/>
    <m:dispDef/>
    <m:lMargin m:val="0"/>
    <m:rMargin m:val="0"/>
    <m:defJc m:val="centerGroup"/>
    <m:wrapIndent m:val="1440"/>
    <m:intLim m:val="subSup"/>
    <m:naryLim m:val="undOvr"/>
  </m:mathPr>
  <w:themeFontLang w:val="en-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A480F"/>
  <w15:chartTrackingRefBased/>
  <w15:docId w15:val="{2B9920CD-2EEF-4E12-88EF-60820C6DB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lang w:val="en-GB"/>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lang w:eastAsia="en-BE"/>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lang w:eastAsia="en-US"/>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lang w:eastAsia="en-BE"/>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lang w:eastAsia="en-BE"/>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jotform.com/copacogeca/press-release-subscrip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pa-cogeca.us19.list-manage.com/unsubscribe?u=5371341183d4c12ce11c119f5&amp;id=6d3072a5f7&amp;e=%5bUNIQID%5d&amp;c=d1f96d5be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v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369A767C38F489F99F91C98641E98BC"/>
        <w:category>
          <w:name w:val="General"/>
          <w:gallery w:val="placeholder"/>
        </w:category>
        <w:types>
          <w:type w:val="bbPlcHdr"/>
        </w:types>
        <w:behaviors>
          <w:behavior w:val="content"/>
        </w:behaviors>
        <w:guid w:val="{98C7C9F0-3161-4434-BF90-FCF4FAAD0D2E}"/>
      </w:docPartPr>
      <w:docPartBody>
        <w:p w:rsidR="00347F9D" w:rsidRDefault="00347F9D">
          <w:pPr>
            <w:pStyle w:val="1369A767C38F489F99F91C98641E98BC"/>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tserrat">
    <w:panose1 w:val="00000500000000000000"/>
    <w:charset w:val="00"/>
    <w:family w:val="auto"/>
    <w:pitch w:val="variable"/>
    <w:sig w:usb0="2000020F" w:usb1="00000003" w:usb2="00000000" w:usb3="00000000" w:csb0="00000197"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F9D"/>
    <w:rsid w:val="00217125"/>
    <w:rsid w:val="00347F9D"/>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BE" w:eastAsia="en-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369A767C38F489F99F91C98641E98BC">
    <w:name w:val="1369A767C38F489F99F91C98641E9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0DD9F4-7E4C-4243-BC7F-2CB0D1694E78}">
  <we:reference id="9fc81053-8729-42d3-b0f1-395c7f866f1f" version="1.0.0.1" store="https://pwid2174.sharepoint.com/sites/appcatalog" storeType="SP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4" ma:contentTypeDescription="Create a new document." ma:contentTypeScope="" ma:versionID="7a9b482eef3099e4e26876380fe67a86">
  <xsd:schema xmlns:xsd="http://www.w3.org/2001/XMLSchema" xmlns:xs="http://www.w3.org/2001/XMLSchema" xmlns:p="http://schemas.microsoft.com/office/2006/metadata/properties" xmlns:ns2="b073dc0b-c155-4f91-94b4-670be88b0342" targetNamespace="http://schemas.microsoft.com/office/2006/metadata/properties" ma:root="true" ma:fieldsID="dcbbeb328694db85042edfb0f26e2f35"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11179D-BD6F-482E-89E7-46426EAE2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4.xml><?xml version="1.0" encoding="utf-8"?>
<ds:datastoreItem xmlns:ds="http://schemas.openxmlformats.org/officeDocument/2006/customXml" ds:itemID="{3DD96C3E-159D-44E1-A9B1-BF52AB020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Press%20Publication%20Template%20v7.dotx</Template>
  <TotalTime>2</TotalTime>
  <Pages>2</Pages>
  <Words>622</Words>
  <Characters>3592</Characters>
  <Application>Microsoft Office Word</Application>
  <DocSecurity>0</DocSecurity>
  <Lines>71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Jean-Baptiste Boucher</dc:creator>
  <cp:keywords/>
  <dc:description/>
  <cp:lastModifiedBy>Jean-Baptiste Boucher</cp:lastModifiedBy>
  <cp:revision>1</cp:revision>
  <dcterms:created xsi:type="dcterms:W3CDTF">2024-10-24T16:01:00Z</dcterms:created>
  <dcterms:modified xsi:type="dcterms:W3CDTF">2024-10-24T16:03:00Z</dcterms:modified>
</cp:coreProperties>
</file>

<file path=docProps/custom.xml><?xml version="1.0" encoding="utf-8"?>
<op:Properties xmlns:vt="http://schemas.openxmlformats.org/officeDocument/2006/docPropsVTypes" xmlns:op="http://schemas.openxmlformats.org/officeDocument/2006/custom-properties"/>
</file>