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CA7E4" w14:textId="77777777" w:rsidR="00D72C78" w:rsidRDefault="00D72C78" w:rsidP="00990273">
      <w:pPr>
        <w:jc w:val="right"/>
      </w:pPr>
    </w:p>
    <w:p w14:paraId="5443B2E3" w14:textId="3616F65F" w:rsidR="00767438" w:rsidRPr="00734E47" w:rsidRDefault="00767438" w:rsidP="000356F5">
      <w:pPr>
        <w:spacing w:after="0"/>
      </w:pPr>
      <w:r w:rsidRPr="00734E47">
        <w:rPr>
          <w:rStyle w:val="CCNormal"/>
        </w:rPr>
        <w:t>Ref.</w:t>
      </w:r>
      <w:r w:rsidR="005E163B">
        <w:rPr>
          <w:rStyle w:val="CCNormal"/>
        </w:rPr>
        <w:t xml:space="preserve">  </w:t>
      </w:r>
      <w:r w:rsidR="005E163B">
        <w:rPr>
          <w:rStyle w:val="CCNormal"/>
        </w:rPr>
        <w:tab/>
      </w:r>
      <w:r w:rsidR="005E163B">
        <w:rPr>
          <w:rStyle w:val="CCNormal"/>
        </w:rPr>
        <w:tab/>
      </w:r>
      <w:r w:rsidR="005E163B">
        <w:rPr>
          <w:rStyle w:val="CCNormal"/>
        </w:rPr>
        <w:tab/>
      </w:r>
      <w:r w:rsidR="005E163B">
        <w:rPr>
          <w:rStyle w:val="CCNormal"/>
        </w:rPr>
        <w:tab/>
      </w:r>
      <w:r w:rsidR="005E163B">
        <w:rPr>
          <w:rStyle w:val="CCNormal"/>
        </w:rPr>
        <w:tab/>
      </w:r>
      <w:r w:rsidR="005E163B">
        <w:rPr>
          <w:rStyle w:val="CCNormal"/>
        </w:rPr>
        <w:tab/>
      </w:r>
      <w:r w:rsidR="005E163B">
        <w:rPr>
          <w:rStyle w:val="CCNormal"/>
        </w:rPr>
        <w:tab/>
      </w:r>
      <w:r w:rsidR="005E163B">
        <w:rPr>
          <w:rStyle w:val="CCNormal"/>
        </w:rPr>
        <w:tab/>
      </w:r>
      <w:r w:rsidR="005E163B">
        <w:rPr>
          <w:rStyle w:val="CCNormal"/>
        </w:rPr>
        <w:tab/>
      </w:r>
      <w:r w:rsidR="005E163B">
        <w:rPr>
          <w:rStyle w:val="CCNormal"/>
        </w:rPr>
        <w:tab/>
      </w:r>
      <w:r w:rsidR="000356F5" w:rsidRPr="00734E47">
        <w:rPr>
          <w:rStyle w:val="CCNormal"/>
        </w:rPr>
        <w:t>2</w:t>
      </w:r>
      <w:r w:rsidR="00D617FB">
        <w:rPr>
          <w:rStyle w:val="CCNormal"/>
        </w:rPr>
        <w:t>9</w:t>
      </w:r>
      <w:r w:rsidR="000356F5" w:rsidRPr="00734E47">
        <w:rPr>
          <w:rStyle w:val="CCNormal"/>
        </w:rPr>
        <w:t>/1</w:t>
      </w:r>
      <w:r w:rsidR="005E163B">
        <w:rPr>
          <w:rStyle w:val="CCNormal"/>
        </w:rPr>
        <w:t>0</w:t>
      </w:r>
      <w:r w:rsidR="000356F5" w:rsidRPr="00734E47">
        <w:rPr>
          <w:rStyle w:val="CCNormal"/>
        </w:rPr>
        <w:t>/202</w:t>
      </w:r>
      <w:r w:rsidR="005E163B">
        <w:rPr>
          <w:rStyle w:val="CCNormal"/>
        </w:rPr>
        <w:t>4</w:t>
      </w:r>
    </w:p>
    <w:p w14:paraId="4432A30E" w14:textId="77777777" w:rsidR="000356F5" w:rsidRDefault="000356F5" w:rsidP="00B22284">
      <w:pPr>
        <w:rPr>
          <w:rStyle w:val="CCType"/>
        </w:rPr>
      </w:pPr>
    </w:p>
    <w:p w14:paraId="65A61BD6" w14:textId="2BBFA319" w:rsidR="00182716" w:rsidRPr="00B37D8B" w:rsidRDefault="005E163B" w:rsidP="009A78D2">
      <w:pPr>
        <w:jc w:val="left"/>
        <w:rPr>
          <w:rStyle w:val="CCType"/>
        </w:rPr>
      </w:pPr>
      <w:r>
        <w:rPr>
          <w:rStyle w:val="CCType"/>
        </w:rPr>
        <w:t>Joint Press Release</w:t>
      </w:r>
    </w:p>
    <w:p w14:paraId="59E9F022" w14:textId="77777777" w:rsidR="005E163B" w:rsidRDefault="005E163B" w:rsidP="009A78D2">
      <w:pPr>
        <w:jc w:val="left"/>
        <w:rPr>
          <w:rStyle w:val="CCSubtitle"/>
          <w:lang w:val="en-US"/>
        </w:rPr>
      </w:pPr>
      <w:r w:rsidRPr="005E163B">
        <w:rPr>
          <w:rFonts w:ascii="Montserrat" w:hAnsi="Montserrat"/>
          <w:b/>
          <w:bCs/>
          <w:color w:val="767171" w:themeColor="background2" w:themeShade="80"/>
          <w:sz w:val="36"/>
          <w:lang w:val="en-US"/>
        </w:rPr>
        <w:t xml:space="preserve">European </w:t>
      </w:r>
      <w:proofErr w:type="spellStart"/>
      <w:r w:rsidRPr="005E163B">
        <w:rPr>
          <w:rFonts w:ascii="Montserrat" w:hAnsi="Montserrat"/>
          <w:b/>
          <w:bCs/>
          <w:color w:val="767171" w:themeColor="background2" w:themeShade="80"/>
          <w:sz w:val="36"/>
          <w:lang w:val="en-US"/>
        </w:rPr>
        <w:t>Agro</w:t>
      </w:r>
      <w:proofErr w:type="spellEnd"/>
      <w:r w:rsidRPr="005E163B">
        <w:rPr>
          <w:rFonts w:ascii="Montserrat" w:hAnsi="Montserrat"/>
          <w:b/>
          <w:bCs/>
          <w:color w:val="767171" w:themeColor="background2" w:themeShade="80"/>
          <w:sz w:val="36"/>
          <w:lang w:val="en-US"/>
        </w:rPr>
        <w:t>-Food Workers Unions and Farming Sector Strongly Reject the Conclusion of the Mercosur Trade Agreement</w:t>
      </w:r>
    </w:p>
    <w:p w14:paraId="3744F8BC" w14:textId="6CBFCEB2" w:rsidR="005E163B" w:rsidRPr="00F355AD" w:rsidRDefault="005E163B" w:rsidP="005E163B">
      <w:pPr>
        <w:spacing w:before="120" w:after="0"/>
        <w:rPr>
          <w:lang w:val="en-US"/>
        </w:rPr>
      </w:pPr>
      <w:r w:rsidRPr="00F355AD">
        <w:rPr>
          <w:lang w:val="en-US"/>
        </w:rPr>
        <w:t>The European Commission’s intention to finalize the Mercosur agreement at the G20 summit in Rio de Janeiro on November 18-19 is an extremely worrying development for the European agricultural community.</w:t>
      </w:r>
    </w:p>
    <w:p w14:paraId="6C070AA7" w14:textId="56318095" w:rsidR="005E163B" w:rsidRPr="00F355AD" w:rsidRDefault="005E163B" w:rsidP="005E163B">
      <w:pPr>
        <w:spacing w:before="120" w:after="0"/>
        <w:rPr>
          <w:lang w:val="en-US"/>
        </w:rPr>
      </w:pPr>
      <w:r w:rsidRPr="00F355AD">
        <w:rPr>
          <w:lang w:val="en-US"/>
        </w:rPr>
        <w:t xml:space="preserve">Copa </w:t>
      </w:r>
      <w:proofErr w:type="spellStart"/>
      <w:r w:rsidRPr="00F355AD">
        <w:rPr>
          <w:lang w:val="en-US"/>
        </w:rPr>
        <w:t>Cogeca</w:t>
      </w:r>
      <w:proofErr w:type="spellEnd"/>
      <w:r>
        <w:rPr>
          <w:lang w:val="en-US"/>
        </w:rPr>
        <w:t>, CEJA,</w:t>
      </w:r>
      <w:r w:rsidRPr="00F355AD">
        <w:rPr>
          <w:lang w:val="en-US"/>
        </w:rPr>
        <w:t xml:space="preserve"> EFFAT</w:t>
      </w:r>
      <w:r>
        <w:rPr>
          <w:lang w:val="en-US"/>
        </w:rPr>
        <w:t xml:space="preserve"> and GEOPA</w:t>
      </w:r>
      <w:r w:rsidRPr="00F355AD">
        <w:rPr>
          <w:lang w:val="en-US"/>
        </w:rPr>
        <w:t xml:space="preserve"> representing</w:t>
      </w:r>
      <w:r>
        <w:rPr>
          <w:lang w:val="en-US"/>
        </w:rPr>
        <w:t xml:space="preserve"> </w:t>
      </w:r>
      <w:r w:rsidRPr="00F355AD">
        <w:rPr>
          <w:lang w:val="en-US"/>
        </w:rPr>
        <w:t xml:space="preserve">farmers and their </w:t>
      </w:r>
      <w:r w:rsidRPr="002C2136">
        <w:rPr>
          <w:lang w:val="en-US"/>
        </w:rPr>
        <w:t>cooperatives</w:t>
      </w:r>
      <w:r w:rsidR="00A70AB6" w:rsidRPr="002C2136">
        <w:rPr>
          <w:lang w:val="en-US"/>
        </w:rPr>
        <w:t>,</w:t>
      </w:r>
      <w:r w:rsidRPr="002C2136">
        <w:rPr>
          <w:lang w:val="en-US"/>
        </w:rPr>
        <w:t xml:space="preserve"> workers' unions </w:t>
      </w:r>
      <w:r w:rsidR="00A70AB6" w:rsidRPr="002C2136">
        <w:rPr>
          <w:lang w:val="en-US"/>
        </w:rPr>
        <w:t xml:space="preserve">and employers </w:t>
      </w:r>
      <w:r w:rsidRPr="002C2136">
        <w:rPr>
          <w:lang w:val="en-US"/>
        </w:rPr>
        <w:t>in the European</w:t>
      </w:r>
      <w:r w:rsidRPr="00F355AD">
        <w:rPr>
          <w:lang w:val="en-US"/>
        </w:rPr>
        <w:t xml:space="preserve"> agricultural sector, are strongly opposed to the ratification of this agreement. </w:t>
      </w:r>
    </w:p>
    <w:p w14:paraId="65309802" w14:textId="77777777" w:rsidR="005E163B" w:rsidRPr="00F355AD" w:rsidRDefault="005E163B" w:rsidP="005E163B">
      <w:pPr>
        <w:spacing w:before="120" w:after="0"/>
        <w:rPr>
          <w:lang w:val="en-US"/>
        </w:rPr>
      </w:pPr>
      <w:r w:rsidRPr="00F355AD">
        <w:rPr>
          <w:lang w:val="en-US"/>
        </w:rPr>
        <w:t>The overall outcome of the EU-Mercosur FTA negotiations would expose the EU agri-food sector to unfair competition with negative consequences for</w:t>
      </w:r>
      <w:r>
        <w:rPr>
          <w:lang w:val="en-US"/>
        </w:rPr>
        <w:t xml:space="preserve"> farmers’ livelihoods,</w:t>
      </w:r>
      <w:r w:rsidRPr="00F355AD">
        <w:rPr>
          <w:lang w:val="en-US"/>
        </w:rPr>
        <w:t xml:space="preserve"> wages, working conditions and employment. What's more, the current draft doesn't contribute to raising social and environmental standards in Mercosur countries and increases the risk of breaking up regional value chains in those countries.</w:t>
      </w:r>
    </w:p>
    <w:p w14:paraId="144481EF" w14:textId="77777777" w:rsidR="005E163B" w:rsidRPr="00F355AD" w:rsidRDefault="005E163B" w:rsidP="005E163B">
      <w:pPr>
        <w:spacing w:before="120" w:after="0"/>
        <w:rPr>
          <w:lang w:val="en-US"/>
        </w:rPr>
      </w:pPr>
      <w:r w:rsidRPr="00F355AD">
        <w:rPr>
          <w:lang w:val="en-US"/>
        </w:rPr>
        <w:t xml:space="preserve">Farm workers and farmers cannot accept that the agri-food sector is treated as a bargaining chip to promote the export of other goods, without </w:t>
      </w:r>
      <w:proofErr w:type="gramStart"/>
      <w:r w:rsidRPr="00F355AD">
        <w:rPr>
          <w:lang w:val="en-US"/>
        </w:rPr>
        <w:t>taking into account</w:t>
      </w:r>
      <w:proofErr w:type="gramEnd"/>
      <w:r w:rsidRPr="00F355AD">
        <w:rPr>
          <w:lang w:val="en-US"/>
        </w:rPr>
        <w:t xml:space="preserve"> the serious economic, social and environmental impacts that such decisions have on the primary sector.</w:t>
      </w:r>
    </w:p>
    <w:p w14:paraId="2339754F" w14:textId="77777777" w:rsidR="005E163B" w:rsidRPr="00F355AD" w:rsidRDefault="005E163B" w:rsidP="005E163B">
      <w:pPr>
        <w:spacing w:before="120" w:after="0"/>
        <w:rPr>
          <w:lang w:val="en-US"/>
        </w:rPr>
      </w:pPr>
      <w:r w:rsidRPr="00F355AD">
        <w:rPr>
          <w:lang w:val="en-US"/>
        </w:rPr>
        <w:t>While the EU is committed to achieving ambitious environmental goals, the Mercosur agreement, even with the additional protocol, will not include strong,</w:t>
      </w:r>
      <w:r>
        <w:rPr>
          <w:lang w:val="en-US"/>
        </w:rPr>
        <w:t xml:space="preserve"> </w:t>
      </w:r>
      <w:r w:rsidRPr="00F355AD">
        <w:rPr>
          <w:lang w:val="en-US"/>
        </w:rPr>
        <w:t>binding and enforceable safeguards to ensure that the environment is protected, and that human and labor rights are respected. This lack of coherence jeopardizes the overall objective of the Union to foster a transition towards more sustainable food systems.</w:t>
      </w:r>
    </w:p>
    <w:p w14:paraId="6E56161D" w14:textId="77777777" w:rsidR="005E163B" w:rsidRPr="00F355AD" w:rsidRDefault="005E163B" w:rsidP="005E163B">
      <w:pPr>
        <w:spacing w:before="120" w:after="0"/>
        <w:rPr>
          <w:lang w:val="en-US"/>
        </w:rPr>
      </w:pPr>
      <w:r w:rsidRPr="00F355AD">
        <w:rPr>
          <w:lang w:val="en-US"/>
        </w:rPr>
        <w:t>The Mercosur region already has a pre-eminent position among EU market suppliers in many commodities</w:t>
      </w:r>
      <w:r>
        <w:rPr>
          <w:lang w:val="en-US"/>
        </w:rPr>
        <w:t xml:space="preserve"> </w:t>
      </w:r>
      <w:r w:rsidRPr="00F355AD">
        <w:rPr>
          <w:lang w:val="en-US"/>
        </w:rPr>
        <w:t>and</w:t>
      </w:r>
      <w:r>
        <w:rPr>
          <w:lang w:val="en-US"/>
        </w:rPr>
        <w:t xml:space="preserve"> </w:t>
      </w:r>
      <w:r w:rsidRPr="00F355AD">
        <w:rPr>
          <w:lang w:val="en-US"/>
        </w:rPr>
        <w:t xml:space="preserve">further opening of the EU market to Mercosur </w:t>
      </w:r>
      <w:r w:rsidRPr="00F355AD">
        <w:rPr>
          <w:lang w:val="en-US"/>
        </w:rPr>
        <w:lastRenderedPageBreak/>
        <w:t xml:space="preserve">agricultural imports, especially of sensitive products, such as: beef, poultry, and sugar, would expose the EU agri-food sector to additional unfair competition. </w:t>
      </w:r>
    </w:p>
    <w:p w14:paraId="779B3C23" w14:textId="77777777" w:rsidR="005E163B" w:rsidRPr="00F355AD" w:rsidRDefault="005E163B" w:rsidP="005E163B">
      <w:pPr>
        <w:spacing w:before="120" w:after="0"/>
        <w:rPr>
          <w:lang w:val="en-US"/>
        </w:rPr>
      </w:pPr>
      <w:r w:rsidRPr="00F355AD">
        <w:rPr>
          <w:lang w:val="en-US"/>
        </w:rPr>
        <w:t xml:space="preserve">At the same time, it will be difficult to increase exports of EU products to Mercosur countries due to the economic downturn in some of these countries. Experience shows that in the absence of strong consumer demand, trade is unlikely to act as an independent driver of growth. </w:t>
      </w:r>
    </w:p>
    <w:p w14:paraId="6E9C151D" w14:textId="3A994BF1" w:rsidR="005E163B" w:rsidRPr="00F355AD" w:rsidRDefault="005E163B" w:rsidP="005E163B">
      <w:pPr>
        <w:spacing w:before="120" w:after="0"/>
        <w:rPr>
          <w:lang w:val="en-US"/>
        </w:rPr>
      </w:pPr>
      <w:r w:rsidRPr="00F355AD">
        <w:rPr>
          <w:lang w:val="en-US"/>
        </w:rPr>
        <w:t xml:space="preserve">Copa </w:t>
      </w:r>
      <w:proofErr w:type="spellStart"/>
      <w:r w:rsidRPr="00F355AD">
        <w:rPr>
          <w:lang w:val="en-US"/>
        </w:rPr>
        <w:t>Cogeca</w:t>
      </w:r>
      <w:proofErr w:type="spellEnd"/>
      <w:r>
        <w:rPr>
          <w:lang w:val="en-US"/>
        </w:rPr>
        <w:t>, CEJA,</w:t>
      </w:r>
      <w:r w:rsidRPr="00F355AD">
        <w:rPr>
          <w:lang w:val="en-US"/>
        </w:rPr>
        <w:t xml:space="preserve"> EFFAT</w:t>
      </w:r>
      <w:r>
        <w:rPr>
          <w:lang w:val="en-US"/>
        </w:rPr>
        <w:t xml:space="preserve"> and GEOPA</w:t>
      </w:r>
      <w:r w:rsidRPr="00F355AD">
        <w:rPr>
          <w:lang w:val="en-US"/>
        </w:rPr>
        <w:t xml:space="preserve"> believe that the strategic importance of agriculture and food should always be recognized in trade negotiations, as the economic, social and environmental sustainability of these sectors is fragile and easily disrupted. In addition, the requirement to respect the highest environmental and social standards, including the eight fundamental ILO conventions, should be an essential and binding element of any trade agreement. These conditions were not respected in the Mercosur negotiations.</w:t>
      </w:r>
    </w:p>
    <w:p w14:paraId="74E2DF36" w14:textId="77777777" w:rsidR="005E163B" w:rsidRPr="005E163B" w:rsidRDefault="005E163B" w:rsidP="005E163B">
      <w:pPr>
        <w:spacing w:before="120" w:after="0"/>
        <w:rPr>
          <w:b/>
          <w:bCs/>
          <w:lang w:val="en-US"/>
        </w:rPr>
      </w:pPr>
      <w:r w:rsidRPr="005E163B">
        <w:rPr>
          <w:b/>
          <w:bCs/>
          <w:lang w:val="en-US"/>
        </w:rPr>
        <w:t xml:space="preserve">The European agricultural sector needs a new vision that </w:t>
      </w:r>
      <w:proofErr w:type="gramStart"/>
      <w:r w:rsidRPr="005E163B">
        <w:rPr>
          <w:b/>
          <w:bCs/>
          <w:lang w:val="en-US"/>
        </w:rPr>
        <w:t>takes into account</w:t>
      </w:r>
      <w:proofErr w:type="gramEnd"/>
      <w:r w:rsidRPr="005E163B">
        <w:rPr>
          <w:b/>
          <w:bCs/>
          <w:lang w:val="en-US"/>
        </w:rPr>
        <w:t xml:space="preserve"> the principle of economic, social and environmental sustainability, trade reciprocity and just transition, as outlined in the report on the Strategic Dialogue on Agriculture. Signing the Mercosur agreement would be in strong contradiction with these principles. </w:t>
      </w:r>
    </w:p>
    <w:p w14:paraId="3E9A0730" w14:textId="025C75D6" w:rsidR="005E163B" w:rsidRPr="005E163B" w:rsidRDefault="005E163B" w:rsidP="005E163B">
      <w:pPr>
        <w:spacing w:before="120" w:after="0"/>
        <w:rPr>
          <w:b/>
          <w:bCs/>
          <w:lang w:val="en-US"/>
        </w:rPr>
      </w:pPr>
      <w:r w:rsidRPr="005E163B">
        <w:rPr>
          <w:b/>
          <w:bCs/>
          <w:lang w:val="en-US"/>
        </w:rPr>
        <w:t xml:space="preserve">Copa </w:t>
      </w:r>
      <w:proofErr w:type="spellStart"/>
      <w:r w:rsidRPr="005E163B">
        <w:rPr>
          <w:b/>
          <w:bCs/>
          <w:lang w:val="en-US"/>
        </w:rPr>
        <w:t>Cogeca</w:t>
      </w:r>
      <w:proofErr w:type="spellEnd"/>
      <w:r w:rsidRPr="005E163B">
        <w:rPr>
          <w:b/>
          <w:bCs/>
          <w:lang w:val="en-US"/>
        </w:rPr>
        <w:t>, CEJA, EFFAT and GEOPA</w:t>
      </w:r>
      <w:r w:rsidRPr="00F355AD">
        <w:rPr>
          <w:lang w:val="en-US"/>
        </w:rPr>
        <w:t xml:space="preserve"> </w:t>
      </w:r>
      <w:r w:rsidRPr="005E163B">
        <w:rPr>
          <w:b/>
          <w:bCs/>
          <w:lang w:val="en-US"/>
        </w:rPr>
        <w:t>call on the EU institutions and national governments to listen to farmers and farm workers in Europe and halt the negotiations of the EU-Mercosur trade agreement.</w:t>
      </w:r>
    </w:p>
    <w:p w14:paraId="36129DEC" w14:textId="77777777" w:rsidR="005E163B" w:rsidRPr="005E163B" w:rsidRDefault="005E163B" w:rsidP="005E163B">
      <w:pPr>
        <w:spacing w:before="120" w:after="0"/>
        <w:rPr>
          <w:b/>
          <w:bCs/>
          <w:lang w:val="en-US"/>
        </w:rPr>
      </w:pPr>
      <w:r w:rsidRPr="005E163B">
        <w:rPr>
          <w:b/>
          <w:bCs/>
          <w:lang w:val="en-US"/>
        </w:rPr>
        <w:t xml:space="preserve">Farmers and farm workers ensure food is everyday available on our </w:t>
      </w:r>
      <w:proofErr w:type="gramStart"/>
      <w:r w:rsidRPr="005E163B">
        <w:rPr>
          <w:b/>
          <w:bCs/>
          <w:lang w:val="en-US"/>
        </w:rPr>
        <w:t>tables</w:t>
      </w:r>
      <w:proofErr w:type="gramEnd"/>
      <w:r w:rsidRPr="005E163B">
        <w:rPr>
          <w:b/>
          <w:bCs/>
          <w:lang w:val="en-US"/>
        </w:rPr>
        <w:t xml:space="preserve">. They deserve recognition and respect, not social dumping and unfair competition. </w:t>
      </w:r>
    </w:p>
    <w:p w14:paraId="711A385A" w14:textId="38A3534F" w:rsidR="00925C9C" w:rsidRPr="005E163B" w:rsidRDefault="00925C9C" w:rsidP="005E163B">
      <w:pPr>
        <w:rPr>
          <w:lang w:val="en-US"/>
        </w:rPr>
      </w:pPr>
    </w:p>
    <w:p w14:paraId="15F0C5EA" w14:textId="77777777" w:rsidR="00182716" w:rsidRPr="00135F43" w:rsidRDefault="00F232B2" w:rsidP="00244682">
      <w:sdt>
        <w:sdtPr>
          <w:rPr>
            <w:rFonts w:ascii="Montserrat" w:hAnsi="Montserrat"/>
            <w:b/>
            <w:bCs/>
            <w:color w:val="697331"/>
            <w:sz w:val="28"/>
            <w:szCs w:val="28"/>
          </w:rPr>
          <w:id w:val="636535682"/>
          <w:placeholder>
            <w:docPart w:val="B28E14667DB645999C0C24A996E1BE74"/>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sdt>
      <w:sdtPr>
        <w:rPr>
          <w:rFonts w:ascii="Montserrat Light" w:eastAsiaTheme="minorHAnsi" w:hAnsi="Montserrat Light" w:cstheme="minorBidi"/>
          <w:color w:val="58595B"/>
          <w:sz w:val="22"/>
          <w:szCs w:val="22"/>
          <w:lang w:eastAsia="en-US"/>
        </w:rPr>
        <w:id w:val="-926261863"/>
        <w:lock w:val="sdtContentLocked"/>
        <w:placeholder>
          <w:docPart w:val="B28E14667DB645999C0C24A996E1BE74"/>
        </w:placeholder>
      </w:sdtPr>
      <w:sdtEndPr/>
      <w:sdtContent>
        <w:p w14:paraId="066ED56F"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5000648" wp14:editId="3CFDB141">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E42DEC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B28E14667DB645999C0C24A996E1BE74"/>
        </w:placeholder>
        <w:temporary/>
      </w:sdtPr>
      <w:sdtEndPr>
        <w:rPr>
          <w:rStyle w:val="CCNormal"/>
        </w:rPr>
      </w:sdtEndPr>
      <w:sdtContent>
        <w:p w14:paraId="64FEB6DF"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2498"/>
        <w:gridCol w:w="2384"/>
        <w:gridCol w:w="1896"/>
        <w:gridCol w:w="2248"/>
      </w:tblGrid>
      <w:tr w:rsidR="005E163B" w:rsidRPr="002C2136" w14:paraId="0F5CBEA0" w14:textId="4E4F3563" w:rsidTr="005E163B">
        <w:tc>
          <w:tcPr>
            <w:tcW w:w="1651" w:type="dxa"/>
          </w:tcPr>
          <w:p w14:paraId="1ABA8805" w14:textId="696AAB4B" w:rsidR="005E163B" w:rsidRPr="00135F43" w:rsidRDefault="005E163B" w:rsidP="00B953B8">
            <w:pPr>
              <w:pStyle w:val="NoSpacing"/>
              <w:rPr>
                <w:rFonts w:ascii="Montserrat" w:hAnsi="Montserrat"/>
                <w:sz w:val="20"/>
                <w:szCs w:val="20"/>
              </w:rPr>
            </w:pPr>
            <w:r>
              <w:rPr>
                <w:rFonts w:ascii="Montserrat" w:hAnsi="Montserrat"/>
                <w:sz w:val="20"/>
                <w:szCs w:val="20"/>
              </w:rPr>
              <w:t>Ksenija Simovic</w:t>
            </w:r>
          </w:p>
          <w:p w14:paraId="0100D6BA" w14:textId="5554B440" w:rsidR="005E163B" w:rsidRDefault="005E163B"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5DD3AE17" w14:textId="0260DF32" w:rsidR="00D617FB" w:rsidRDefault="00D617FB" w:rsidP="00B953B8">
            <w:pPr>
              <w:pStyle w:val="NoSpacing"/>
              <w:rPr>
                <w:rStyle w:val="CCNoSpacing"/>
              </w:rPr>
            </w:pPr>
            <w:r>
              <w:rPr>
                <w:rStyle w:val="CCNoSpacing"/>
              </w:rPr>
              <w:t>COPA COGECA</w:t>
            </w:r>
          </w:p>
          <w:p w14:paraId="537AEF17" w14:textId="77777777" w:rsidR="002C2136" w:rsidRPr="00135F43" w:rsidRDefault="002C2136" w:rsidP="00B953B8">
            <w:pPr>
              <w:pStyle w:val="NoSpacing"/>
              <w:rPr>
                <w:rStyle w:val="CCNoSpacing"/>
                <w:rFonts w:ascii="Montserrat" w:hAnsi="Montserrat"/>
                <w:sz w:val="20"/>
                <w:szCs w:val="20"/>
              </w:rPr>
            </w:pPr>
          </w:p>
          <w:p w14:paraId="183A45CF" w14:textId="2C35D8D8" w:rsidR="005E163B" w:rsidRPr="002C2136" w:rsidRDefault="005E163B" w:rsidP="00B953B8">
            <w:pPr>
              <w:rPr>
                <w:rFonts w:ascii="Montserrat" w:hAnsi="Montserrat"/>
                <w:sz w:val="20"/>
                <w:szCs w:val="20"/>
                <w:lang w:val="en-BE"/>
              </w:rPr>
            </w:pPr>
            <w:r w:rsidRPr="002C2136">
              <w:rPr>
                <w:rStyle w:val="Hyperlink"/>
                <w:rFonts w:ascii="Montserrat" w:hAnsi="Montserrat"/>
                <w:sz w:val="20"/>
                <w:szCs w:val="20"/>
                <w:lang w:val="en-BE"/>
              </w:rPr>
              <w:t>ksenija.simovic@copa-cogeca.eu</w:t>
            </w:r>
          </w:p>
        </w:tc>
        <w:tc>
          <w:tcPr>
            <w:tcW w:w="2813" w:type="dxa"/>
          </w:tcPr>
          <w:p w14:paraId="30DC691A" w14:textId="77777777" w:rsidR="00D617FB" w:rsidRDefault="00D617FB" w:rsidP="00B953B8">
            <w:pPr>
              <w:pStyle w:val="NoSpacing"/>
              <w:rPr>
                <w:rFonts w:ascii="Montserrat" w:hAnsi="Montserrat"/>
                <w:sz w:val="20"/>
                <w:szCs w:val="20"/>
              </w:rPr>
            </w:pPr>
            <w:r w:rsidRPr="00D617FB">
              <w:rPr>
                <w:rFonts w:ascii="Montserrat" w:hAnsi="Montserrat"/>
                <w:sz w:val="20"/>
                <w:szCs w:val="20"/>
              </w:rPr>
              <w:t>Wiebke Warneck</w:t>
            </w:r>
          </w:p>
          <w:p w14:paraId="64E0F439" w14:textId="77777777" w:rsidR="00D617FB" w:rsidRPr="00D617FB" w:rsidRDefault="00D617FB" w:rsidP="00D617FB">
            <w:pPr>
              <w:pStyle w:val="NoSpacing"/>
              <w:rPr>
                <w:rFonts w:ascii="Montserrat" w:hAnsi="Montserrat"/>
                <w:sz w:val="20"/>
                <w:szCs w:val="20"/>
              </w:rPr>
            </w:pPr>
            <w:r w:rsidRPr="00D617FB">
              <w:rPr>
                <w:rFonts w:ascii="Montserrat" w:hAnsi="Montserrat"/>
                <w:sz w:val="20"/>
                <w:szCs w:val="20"/>
              </w:rPr>
              <w:t xml:space="preserve">Political Secretary Food, Drink, </w:t>
            </w:r>
          </w:p>
          <w:p w14:paraId="37B31C4C" w14:textId="295265A0" w:rsidR="00D617FB" w:rsidRDefault="00D617FB" w:rsidP="00D617FB">
            <w:pPr>
              <w:rPr>
                <w:rFonts w:ascii="Montserrat" w:hAnsi="Montserrat"/>
                <w:sz w:val="20"/>
                <w:szCs w:val="20"/>
              </w:rPr>
            </w:pPr>
            <w:r w:rsidRPr="00D617FB">
              <w:rPr>
                <w:rFonts w:ascii="Montserrat" w:hAnsi="Montserrat"/>
                <w:sz w:val="20"/>
                <w:szCs w:val="20"/>
              </w:rPr>
              <w:t>and Tobacco Sector</w:t>
            </w:r>
            <w:r>
              <w:rPr>
                <w:rFonts w:ascii="Montserrat" w:hAnsi="Montserrat"/>
                <w:sz w:val="20"/>
                <w:szCs w:val="20"/>
              </w:rPr>
              <w:t xml:space="preserve"> EFFAT</w:t>
            </w:r>
          </w:p>
          <w:p w14:paraId="7A40ED74" w14:textId="77777777" w:rsidR="00D617FB" w:rsidRPr="00D617FB" w:rsidRDefault="00D617FB" w:rsidP="00D617FB">
            <w:pPr>
              <w:rPr>
                <w:rFonts w:ascii="Montserrat" w:hAnsi="Montserrat"/>
                <w:color w:val="6B7213"/>
                <w:sz w:val="20"/>
                <w:szCs w:val="20"/>
                <w:u w:val="single"/>
                <w:lang w:val="en-US"/>
              </w:rPr>
            </w:pPr>
            <w:hyperlink r:id="rId11" w:tgtFrame="_blank" w:history="1">
              <w:r w:rsidRPr="00D617FB">
                <w:rPr>
                  <w:rStyle w:val="Hyperlink"/>
                  <w:rFonts w:ascii="Montserrat" w:hAnsi="Montserrat"/>
                  <w:i/>
                  <w:iCs/>
                  <w:sz w:val="20"/>
                  <w:szCs w:val="20"/>
                </w:rPr>
                <w:t>w.warneck@effat.org</w:t>
              </w:r>
            </w:hyperlink>
          </w:p>
          <w:p w14:paraId="63069A5D" w14:textId="6D9EA586" w:rsidR="005E163B" w:rsidRPr="00D617FB" w:rsidRDefault="005E163B" w:rsidP="00D617FB">
            <w:pPr>
              <w:rPr>
                <w:rFonts w:ascii="Montserrat" w:hAnsi="Montserrat"/>
                <w:sz w:val="20"/>
                <w:szCs w:val="20"/>
                <w:lang w:val="en-US"/>
              </w:rPr>
            </w:pPr>
          </w:p>
        </w:tc>
        <w:tc>
          <w:tcPr>
            <w:tcW w:w="2281" w:type="dxa"/>
          </w:tcPr>
          <w:p w14:paraId="0B6C9FDA" w14:textId="77777777" w:rsidR="00D617FB" w:rsidRDefault="005E163B" w:rsidP="00B953B8">
            <w:pPr>
              <w:pStyle w:val="NoSpacing"/>
              <w:rPr>
                <w:rFonts w:ascii="Montserrat" w:hAnsi="Montserrat"/>
                <w:sz w:val="20"/>
                <w:szCs w:val="20"/>
                <w:lang w:val="en-GB"/>
              </w:rPr>
            </w:pPr>
            <w:r w:rsidRPr="005E163B">
              <w:rPr>
                <w:rFonts w:ascii="Montserrat" w:hAnsi="Montserrat"/>
                <w:sz w:val="20"/>
                <w:szCs w:val="20"/>
                <w:lang w:val="en-GB"/>
              </w:rPr>
              <w:t xml:space="preserve">Marion Picot, Secretary General </w:t>
            </w:r>
          </w:p>
          <w:p w14:paraId="7650F83B" w14:textId="5911656B" w:rsidR="00D617FB" w:rsidRDefault="005E163B" w:rsidP="00B953B8">
            <w:pPr>
              <w:pStyle w:val="NoSpacing"/>
              <w:rPr>
                <w:rFonts w:ascii="Montserrat" w:hAnsi="Montserrat"/>
                <w:sz w:val="20"/>
                <w:szCs w:val="20"/>
                <w:lang w:val="en-GB"/>
              </w:rPr>
            </w:pPr>
            <w:r w:rsidRPr="005E163B">
              <w:rPr>
                <w:rFonts w:ascii="Montserrat" w:hAnsi="Montserrat"/>
                <w:sz w:val="20"/>
                <w:szCs w:val="20"/>
                <w:lang w:val="en-GB"/>
              </w:rPr>
              <w:t>CEJA</w:t>
            </w:r>
            <w:r w:rsidRPr="005E163B">
              <w:rPr>
                <w:rFonts w:ascii="Montserrat" w:hAnsi="Montserrat"/>
                <w:sz w:val="20"/>
                <w:szCs w:val="20"/>
                <w:lang w:val="en-GB"/>
              </w:rPr>
              <w:br/>
            </w:r>
          </w:p>
          <w:p w14:paraId="4FBFEC3C" w14:textId="21FCB24D" w:rsidR="005E163B" w:rsidRDefault="005E163B" w:rsidP="00B953B8">
            <w:pPr>
              <w:pStyle w:val="NoSpacing"/>
              <w:rPr>
                <w:rFonts w:ascii="Montserrat" w:hAnsi="Montserrat"/>
                <w:sz w:val="20"/>
                <w:szCs w:val="20"/>
              </w:rPr>
            </w:pPr>
            <w:hyperlink r:id="rId12" w:history="1">
              <w:r w:rsidRPr="007153BE">
                <w:rPr>
                  <w:rStyle w:val="Hyperlink"/>
                  <w:rFonts w:ascii="Montserrat" w:hAnsi="Montserrat"/>
                  <w:sz w:val="20"/>
                  <w:szCs w:val="20"/>
                  <w:lang w:val="en-GB"/>
                </w:rPr>
                <w:t>m.picot@ceja.eu</w:t>
              </w:r>
            </w:hyperlink>
          </w:p>
        </w:tc>
        <w:tc>
          <w:tcPr>
            <w:tcW w:w="2281" w:type="dxa"/>
          </w:tcPr>
          <w:p w14:paraId="6DED6398" w14:textId="77777777" w:rsidR="005E163B" w:rsidRPr="005E163B" w:rsidRDefault="005E163B" w:rsidP="00B953B8">
            <w:pPr>
              <w:pStyle w:val="NoSpacing"/>
              <w:rPr>
                <w:rFonts w:ascii="Montserrat" w:hAnsi="Montserrat"/>
                <w:sz w:val="20"/>
                <w:szCs w:val="20"/>
                <w:lang w:val="en-GB"/>
              </w:rPr>
            </w:pPr>
            <w:r w:rsidRPr="005E163B">
              <w:rPr>
                <w:rFonts w:ascii="Montserrat" w:hAnsi="Montserrat"/>
                <w:sz w:val="20"/>
                <w:szCs w:val="20"/>
                <w:lang w:val="en-GB"/>
              </w:rPr>
              <w:t>Sergi Queralt</w:t>
            </w:r>
          </w:p>
          <w:p w14:paraId="41B7BA01" w14:textId="77777777" w:rsidR="005E163B" w:rsidRDefault="005E163B" w:rsidP="00B953B8">
            <w:pPr>
              <w:pStyle w:val="NoSpacing"/>
              <w:rPr>
                <w:rFonts w:ascii="Montserrat" w:hAnsi="Montserrat"/>
                <w:sz w:val="20"/>
                <w:szCs w:val="20"/>
              </w:rPr>
            </w:pPr>
            <w:r w:rsidRPr="005E163B">
              <w:rPr>
                <w:rFonts w:ascii="Montserrat" w:hAnsi="Montserrat"/>
                <w:sz w:val="20"/>
                <w:szCs w:val="20"/>
              </w:rPr>
              <w:t>Senior Policy Advisor</w:t>
            </w:r>
          </w:p>
          <w:p w14:paraId="027AE710" w14:textId="3FA0E735" w:rsidR="00D617FB" w:rsidRDefault="00D617FB" w:rsidP="00B953B8">
            <w:pPr>
              <w:pStyle w:val="NoSpacing"/>
              <w:rPr>
                <w:rFonts w:ascii="Montserrat" w:hAnsi="Montserrat"/>
                <w:sz w:val="20"/>
                <w:szCs w:val="20"/>
              </w:rPr>
            </w:pPr>
            <w:r>
              <w:rPr>
                <w:rFonts w:ascii="Montserrat" w:hAnsi="Montserrat"/>
                <w:sz w:val="20"/>
                <w:szCs w:val="20"/>
              </w:rPr>
              <w:t>GEOPA</w:t>
            </w:r>
          </w:p>
          <w:p w14:paraId="46AD00CB" w14:textId="77777777" w:rsidR="00F232B2" w:rsidRPr="005E163B" w:rsidRDefault="00F232B2" w:rsidP="00B953B8">
            <w:pPr>
              <w:pStyle w:val="NoSpacing"/>
              <w:rPr>
                <w:rFonts w:ascii="Montserrat" w:hAnsi="Montserrat"/>
                <w:sz w:val="20"/>
                <w:szCs w:val="20"/>
              </w:rPr>
            </w:pPr>
          </w:p>
          <w:p w14:paraId="10D68866" w14:textId="7ACCBA53" w:rsidR="005E163B" w:rsidRDefault="005E163B" w:rsidP="00B953B8">
            <w:pPr>
              <w:pStyle w:val="NoSpacing"/>
              <w:rPr>
                <w:rFonts w:ascii="Montserrat" w:hAnsi="Montserrat"/>
                <w:sz w:val="20"/>
                <w:szCs w:val="20"/>
              </w:rPr>
            </w:pPr>
            <w:hyperlink r:id="rId13" w:history="1">
              <w:r w:rsidRPr="007153BE">
                <w:rPr>
                  <w:rStyle w:val="Hyperlink"/>
                  <w:rFonts w:ascii="Montserrat" w:hAnsi="Montserrat"/>
                  <w:sz w:val="20"/>
                  <w:szCs w:val="20"/>
                </w:rPr>
                <w:t>sergi.queralt@copa-cogeca.eu</w:t>
              </w:r>
            </w:hyperlink>
            <w:r>
              <w:rPr>
                <w:rFonts w:ascii="Montserrat" w:hAnsi="Montserrat"/>
                <w:sz w:val="20"/>
                <w:szCs w:val="20"/>
              </w:rPr>
              <w:t xml:space="preserve"> </w:t>
            </w:r>
          </w:p>
        </w:tc>
      </w:tr>
    </w:tbl>
    <w:p w14:paraId="7409B59F" w14:textId="77777777" w:rsidR="00E6727E" w:rsidRPr="005E163B" w:rsidRDefault="00E6727E" w:rsidP="00135F43">
      <w:pPr>
        <w:rPr>
          <w:lang w:val="en-BE"/>
        </w:rPr>
      </w:pPr>
    </w:p>
    <w:sectPr w:rsidR="00E6727E" w:rsidRPr="005E163B" w:rsidSect="00107120">
      <w:headerReference w:type="default" r:id="rId14"/>
      <w:headerReference w:type="first" r:id="rId15"/>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489BE" w14:textId="77777777" w:rsidR="005E163B" w:rsidRPr="00716D7C" w:rsidRDefault="005E163B" w:rsidP="00716D7C">
      <w:r>
        <w:separator/>
      </w:r>
    </w:p>
  </w:endnote>
  <w:endnote w:type="continuationSeparator" w:id="0">
    <w:p w14:paraId="1EC8C64E" w14:textId="77777777" w:rsidR="005E163B" w:rsidRPr="00716D7C" w:rsidRDefault="005E163B"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3005126-E1F4-4F4D-B2B4-4F3B9244DEC7}"/>
    <w:embedBold r:id="rId2" w:fontKey="{C1F9841A-E664-457A-BF7E-A296496F330B}"/>
    <w:embedItalic r:id="rId3" w:fontKey="{67AE199A-5305-4191-8D61-FC24CDDAA05E}"/>
  </w:font>
  <w:font w:name="Montserrat Light">
    <w:panose1 w:val="00000400000000000000"/>
    <w:charset w:val="00"/>
    <w:family w:val="auto"/>
    <w:pitch w:val="variable"/>
    <w:sig w:usb0="2000020F" w:usb1="00000003" w:usb2="00000000" w:usb3="00000000" w:csb0="00000197" w:csb1="00000000"/>
    <w:embedRegular r:id="rId4" w:fontKey="{667EECE5-183C-4894-8368-386EC10858AF}"/>
    <w:embedBold r:id="rId5" w:fontKey="{904A5359-B7A7-4505-94B4-4F702233F2A3}"/>
  </w:font>
  <w:font w:name="Calibri Light">
    <w:panose1 w:val="020F0302020204030204"/>
    <w:charset w:val="00"/>
    <w:family w:val="swiss"/>
    <w:pitch w:val="variable"/>
    <w:sig w:usb0="E4002EFF" w:usb1="C200247B" w:usb2="00000009" w:usb3="00000000" w:csb0="000001FF" w:csb1="00000000"/>
    <w:embedRegular r:id="rId6" w:fontKey="{35413F9D-9164-4E1A-82D4-60261884F64E}"/>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panose1 w:val="00000500000000000000"/>
    <w:charset w:val="00"/>
    <w:family w:val="auto"/>
    <w:pitch w:val="variable"/>
    <w:sig w:usb0="2000020F" w:usb1="00000003" w:usb2="00000000" w:usb3="00000000" w:csb0="00000197" w:csb1="00000000"/>
    <w:embedRegular r:id="rId7" w:fontKey="{4BDF8D30-B023-433B-BB1D-CE8C257578FD}"/>
    <w:embedBold r:id="rId8" w:fontKey="{7F860AC1-FE4F-4058-B83D-5D3F8A039658}"/>
    <w:embedItalic r:id="rId9" w:fontKey="{337A22DD-2C64-436A-A7C8-E00C29723A01}"/>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AB6A7" w14:textId="77777777" w:rsidR="005E163B" w:rsidRPr="00716D7C" w:rsidRDefault="005E163B" w:rsidP="00716D7C">
      <w:r>
        <w:separator/>
      </w:r>
    </w:p>
  </w:footnote>
  <w:footnote w:type="continuationSeparator" w:id="0">
    <w:p w14:paraId="3EEDB825" w14:textId="77777777" w:rsidR="005E163B" w:rsidRPr="00716D7C" w:rsidRDefault="005E163B"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DA238"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0E9D4EBB" w14:textId="756E68AC" w:rsidR="00135F43" w:rsidRDefault="005E163B" w:rsidP="00135F43">
        <w:pPr>
          <w:jc w:val="left"/>
          <w:rPr>
            <w:noProof/>
          </w:rPr>
        </w:pPr>
        <w:r w:rsidRPr="005E163B">
          <w:rPr>
            <w:noProof/>
          </w:rPr>
          <w:drawing>
            <wp:inline distT="0" distB="0" distL="0" distR="0" wp14:anchorId="27B27836" wp14:editId="45CBCA70">
              <wp:extent cx="5731510" cy="1019810"/>
              <wp:effectExtent l="0" t="0" r="2540" b="8890"/>
              <wp:docPr id="506567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67863" name=""/>
                      <pic:cNvPicPr/>
                    </pic:nvPicPr>
                    <pic:blipFill>
                      <a:blip r:embed="rId1"/>
                      <a:stretch>
                        <a:fillRect/>
                      </a:stretch>
                    </pic:blipFill>
                    <pic:spPr>
                      <a:xfrm>
                        <a:off x="0" y="0"/>
                        <a:ext cx="5731510" cy="1019810"/>
                      </a:xfrm>
                      <a:prstGeom prst="rect">
                        <a:avLst/>
                      </a:prstGeom>
                    </pic:spPr>
                  </pic:pic>
                </a:graphicData>
              </a:graphic>
            </wp:inline>
          </w:drawing>
        </w:r>
      </w:p>
    </w:sdtContent>
  </w:sdt>
  <w:p w14:paraId="43E2042C"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63B"/>
    <w:rsid w:val="00006AB9"/>
    <w:rsid w:val="000356F5"/>
    <w:rsid w:val="00071DB6"/>
    <w:rsid w:val="000B1D84"/>
    <w:rsid w:val="000D2B3B"/>
    <w:rsid w:val="000D34BA"/>
    <w:rsid w:val="00100850"/>
    <w:rsid w:val="00107120"/>
    <w:rsid w:val="00117877"/>
    <w:rsid w:val="0013357E"/>
    <w:rsid w:val="00135F43"/>
    <w:rsid w:val="00140DF5"/>
    <w:rsid w:val="00146C88"/>
    <w:rsid w:val="0015598F"/>
    <w:rsid w:val="001648FF"/>
    <w:rsid w:val="00165DC9"/>
    <w:rsid w:val="00171312"/>
    <w:rsid w:val="00175F2B"/>
    <w:rsid w:val="00182716"/>
    <w:rsid w:val="00187A93"/>
    <w:rsid w:val="001950AD"/>
    <w:rsid w:val="001C78DD"/>
    <w:rsid w:val="001E1ED9"/>
    <w:rsid w:val="001F1C55"/>
    <w:rsid w:val="00215D96"/>
    <w:rsid w:val="00235A0D"/>
    <w:rsid w:val="00244682"/>
    <w:rsid w:val="002562CB"/>
    <w:rsid w:val="002606E9"/>
    <w:rsid w:val="00272E26"/>
    <w:rsid w:val="002B0FFD"/>
    <w:rsid w:val="002C2136"/>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E4105"/>
    <w:rsid w:val="004F6EE0"/>
    <w:rsid w:val="005202ED"/>
    <w:rsid w:val="0056456D"/>
    <w:rsid w:val="00585E07"/>
    <w:rsid w:val="00590988"/>
    <w:rsid w:val="00592F70"/>
    <w:rsid w:val="005E163B"/>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22A95"/>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70AB6"/>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1553F"/>
    <w:rsid w:val="00D239FF"/>
    <w:rsid w:val="00D617FB"/>
    <w:rsid w:val="00D66617"/>
    <w:rsid w:val="00D72C78"/>
    <w:rsid w:val="00D9547E"/>
    <w:rsid w:val="00DF6217"/>
    <w:rsid w:val="00E05511"/>
    <w:rsid w:val="00E2211C"/>
    <w:rsid w:val="00E510B1"/>
    <w:rsid w:val="00E6727E"/>
    <w:rsid w:val="00E72924"/>
    <w:rsid w:val="00E9016C"/>
    <w:rsid w:val="00E92FBE"/>
    <w:rsid w:val="00E95D41"/>
    <w:rsid w:val="00EA132D"/>
    <w:rsid w:val="00F145A0"/>
    <w:rsid w:val="00F232B2"/>
    <w:rsid w:val="00F25A49"/>
    <w:rsid w:val="00F4320D"/>
    <w:rsid w:val="00F52C33"/>
    <w:rsid w:val="00F53D64"/>
    <w:rsid w:val="00F63519"/>
    <w:rsid w:val="00F96720"/>
    <w:rsid w:val="00FE486D"/>
    <w:rsid w:val="00FE7B4F"/>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B9786"/>
  <w15:chartTrackingRefBased/>
  <w15:docId w15:val="{307C9013-761D-48AC-A23E-940251EC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84503">
      <w:bodyDiv w:val="1"/>
      <w:marLeft w:val="0"/>
      <w:marRight w:val="0"/>
      <w:marTop w:val="0"/>
      <w:marBottom w:val="0"/>
      <w:divBdr>
        <w:top w:val="none" w:sz="0" w:space="0" w:color="auto"/>
        <w:left w:val="none" w:sz="0" w:space="0" w:color="auto"/>
        <w:bottom w:val="none" w:sz="0" w:space="0" w:color="auto"/>
        <w:right w:val="none" w:sz="0" w:space="0" w:color="auto"/>
      </w:divBdr>
    </w:div>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408237326">
      <w:bodyDiv w:val="1"/>
      <w:marLeft w:val="0"/>
      <w:marRight w:val="0"/>
      <w:marTop w:val="0"/>
      <w:marBottom w:val="0"/>
      <w:divBdr>
        <w:top w:val="none" w:sz="0" w:space="0" w:color="auto"/>
        <w:left w:val="none" w:sz="0" w:space="0" w:color="auto"/>
        <w:bottom w:val="none" w:sz="0" w:space="0" w:color="auto"/>
        <w:right w:val="none" w:sz="0" w:space="0" w:color="auto"/>
      </w:divBdr>
    </w:div>
    <w:div w:id="1129129180">
      <w:bodyDiv w:val="1"/>
      <w:marLeft w:val="0"/>
      <w:marRight w:val="0"/>
      <w:marTop w:val="0"/>
      <w:marBottom w:val="0"/>
      <w:divBdr>
        <w:top w:val="none" w:sz="0" w:space="0" w:color="auto"/>
        <w:left w:val="none" w:sz="0" w:space="0" w:color="auto"/>
        <w:bottom w:val="none" w:sz="0" w:space="0" w:color="auto"/>
        <w:right w:val="none" w:sz="0" w:space="0" w:color="auto"/>
      </w:divBdr>
    </w:div>
    <w:div w:id="1236866230">
      <w:bodyDiv w:val="1"/>
      <w:marLeft w:val="0"/>
      <w:marRight w:val="0"/>
      <w:marTop w:val="0"/>
      <w:marBottom w:val="0"/>
      <w:divBdr>
        <w:top w:val="none" w:sz="0" w:space="0" w:color="auto"/>
        <w:left w:val="none" w:sz="0" w:space="0" w:color="auto"/>
        <w:bottom w:val="none" w:sz="0" w:space="0" w:color="auto"/>
        <w:right w:val="none" w:sz="0" w:space="0" w:color="auto"/>
      </w:divBdr>
    </w:div>
    <w:div w:id="1429697298">
      <w:bodyDiv w:val="1"/>
      <w:marLeft w:val="0"/>
      <w:marRight w:val="0"/>
      <w:marTop w:val="0"/>
      <w:marBottom w:val="0"/>
      <w:divBdr>
        <w:top w:val="none" w:sz="0" w:space="0" w:color="auto"/>
        <w:left w:val="none" w:sz="0" w:space="0" w:color="auto"/>
        <w:bottom w:val="none" w:sz="0" w:space="0" w:color="auto"/>
        <w:right w:val="none" w:sz="0" w:space="0" w:color="auto"/>
      </w:divBdr>
    </w:div>
    <w:div w:id="197016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rgi.queralt@copa-cogeca.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picot@ceja.eu"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warneck@effat.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28E14667DB645999C0C24A996E1BE74"/>
        <w:category>
          <w:name w:val="General"/>
          <w:gallery w:val="placeholder"/>
        </w:category>
        <w:types>
          <w:type w:val="bbPlcHdr"/>
        </w:types>
        <w:behaviors>
          <w:behavior w:val="content"/>
        </w:behaviors>
        <w:guid w:val="{486CC6A4-5931-4404-B35D-1A7192140961}"/>
      </w:docPartPr>
      <w:docPartBody>
        <w:p w:rsidR="00695BCA" w:rsidRDefault="00695BCA">
          <w:pPr>
            <w:pStyle w:val="B28E14667DB645999C0C24A996E1BE7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CA"/>
    <w:rsid w:val="00140DF5"/>
    <w:rsid w:val="004E4105"/>
    <w:rsid w:val="00585E07"/>
    <w:rsid w:val="00695BC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BCA"/>
    <w:rPr>
      <w:color w:val="808080"/>
    </w:rPr>
  </w:style>
  <w:style w:type="paragraph" w:customStyle="1" w:styleId="B28E14667DB645999C0C24A996E1BE74">
    <w:name w:val="B28E14667DB645999C0C24A996E1B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28</TotalTime>
  <Pages>2</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5</cp:revision>
  <dcterms:created xsi:type="dcterms:W3CDTF">2024-10-28T10:45:00Z</dcterms:created>
  <dcterms:modified xsi:type="dcterms:W3CDTF">2024-10-29T09:45:00Z</dcterms:modified>
</cp:coreProperties>
</file>

<file path=docProps/custom.xml><?xml version="1.0" encoding="utf-8"?>
<op:Properties xmlns:vt="http://schemas.openxmlformats.org/officeDocument/2006/docPropsVTypes" xmlns:op="http://schemas.openxmlformats.org/officeDocument/2006/custom-properties"/>
</file>