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5625B" w14:textId="77777777" w:rsidR="00D72C78" w:rsidRDefault="00D72C78" w:rsidP="00990273">
      <w:pPr>
        <w:jc w:val="right"/>
      </w:pPr>
    </w:p>
    <w:p w14:paraId="7B9F5DC3" w14:textId="6A10A946" w:rsidR="000356F5" w:rsidRDefault="00767438" w:rsidP="00AE5E62">
      <w:pPr>
        <w:spacing w:after="0"/>
      </w:pPr>
      <w:r w:rsidRPr="00734E47">
        <w:rPr>
          <w:rStyle w:val="CCNormal"/>
        </w:rPr>
        <w:t>Ref.</w:t>
      </w:r>
      <w:r w:rsidRPr="00716D7C">
        <w:t xml:space="preserve"> </w:t>
      </w:r>
      <w:proofErr w:type="gramStart"/>
      <w:r w:rsidR="001757EB" w:rsidRPr="001757EB">
        <w:rPr>
          <w:rFonts w:ascii="Montserrat" w:hAnsi="Montserrat"/>
        </w:rPr>
        <w:t>COMM(</w:t>
      </w:r>
      <w:proofErr w:type="gramEnd"/>
      <w:r w:rsidR="001757EB" w:rsidRPr="001757EB">
        <w:rPr>
          <w:rFonts w:ascii="Montserrat" w:hAnsi="Montserrat"/>
        </w:rPr>
        <w:t>25)01463</w:t>
      </w:r>
      <w:r w:rsidR="001757EB">
        <w:rPr>
          <w:rFonts w:ascii="Montserrat" w:hAnsi="Montserrat"/>
        </w:rPr>
        <w:tab/>
      </w:r>
      <w:r w:rsidR="001757EB">
        <w:rPr>
          <w:rFonts w:ascii="Montserrat" w:hAnsi="Montserrat"/>
        </w:rPr>
        <w:tab/>
      </w:r>
      <w:r w:rsidR="001757EB">
        <w:rPr>
          <w:rFonts w:ascii="Montserrat" w:hAnsi="Montserrat"/>
        </w:rPr>
        <w:tab/>
      </w:r>
      <w:r w:rsidR="001757EB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AE5E62">
        <w:rPr>
          <w:rFonts w:ascii="Montserrat" w:hAnsi="Montserrat"/>
        </w:rPr>
        <w:tab/>
      </w:r>
      <w:r w:rsidR="00AE5E62">
        <w:rPr>
          <w:rFonts w:ascii="Montserrat" w:hAnsi="Montserrat"/>
        </w:rPr>
        <w:tab/>
      </w:r>
      <w:r w:rsidR="000356F5" w:rsidRPr="00734E47">
        <w:rPr>
          <w:rStyle w:val="CCNormal"/>
        </w:rPr>
        <w:t>2</w:t>
      </w:r>
      <w:r w:rsidR="00AE5E62">
        <w:rPr>
          <w:rStyle w:val="CCNormal"/>
        </w:rPr>
        <w:t>0</w:t>
      </w:r>
      <w:r w:rsidR="000356F5" w:rsidRPr="00734E47">
        <w:rPr>
          <w:rStyle w:val="CCNormal"/>
        </w:rPr>
        <w:t>/0</w:t>
      </w:r>
      <w:r w:rsidR="00AE5E62">
        <w:rPr>
          <w:rStyle w:val="CCNormal"/>
        </w:rPr>
        <w:t>5</w:t>
      </w:r>
      <w:r w:rsidR="000356F5" w:rsidRPr="00734E47">
        <w:rPr>
          <w:rStyle w:val="CCNormal"/>
        </w:rPr>
        <w:t>/202</w:t>
      </w:r>
      <w:r w:rsidR="00AE5E62">
        <w:rPr>
          <w:rStyle w:val="CCNormal"/>
        </w:rPr>
        <w:t>5</w:t>
      </w:r>
    </w:p>
    <w:p w14:paraId="4F38C64D" w14:textId="77777777" w:rsidR="00AE5E62" w:rsidRPr="00AE5E62" w:rsidRDefault="00AE5E62" w:rsidP="00AE5E62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</w:rPr>
      </w:pPr>
    </w:p>
    <w:p w14:paraId="2BDCEBB7" w14:textId="215A5238" w:rsidR="00182716" w:rsidRPr="00B37D8B" w:rsidRDefault="00AE5E62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67A61A87" w14:textId="77777777" w:rsidR="00AE5E62" w:rsidRDefault="00AE5E62" w:rsidP="00AE5E62">
      <w:pPr>
        <w:rPr>
          <w:rFonts w:ascii="Montserrat" w:hAnsi="Montserrat"/>
          <w:b/>
          <w:bCs/>
          <w:color w:val="767171" w:themeColor="background2" w:themeShade="80"/>
          <w:sz w:val="36"/>
          <w:lang w:val="en-US"/>
        </w:rPr>
      </w:pPr>
      <w:r w:rsidRPr="00AE5E62">
        <w:rPr>
          <w:rFonts w:ascii="Montserrat" w:hAnsi="Montserrat"/>
          <w:b/>
          <w:bCs/>
          <w:color w:val="767171" w:themeColor="background2" w:themeShade="80"/>
          <w:sz w:val="36"/>
          <w:lang w:val="en-US"/>
        </w:rPr>
        <w:t>EU agriculture and food security risks collapsing like a house of cards without clarity on the CAP budget!</w:t>
      </w:r>
    </w:p>
    <w:p w14:paraId="58901508" w14:textId="77777777" w:rsidR="00AE5E62" w:rsidRPr="00AE5E62" w:rsidRDefault="00AE5E62" w:rsidP="00AE5E62">
      <w:pPr>
        <w:rPr>
          <w:rStyle w:val="CCNormal"/>
          <w:sz w:val="18"/>
          <w:szCs w:val="18"/>
          <w:lang w:val="en-US"/>
        </w:rPr>
      </w:pPr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Today, symbolic and flash actions were 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organised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in around 20 EU Member States, culminating in a central 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mobilisation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organised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jointly by FWA, Boerenbond and Copa-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in Brussels, alongside the European Commission’s conference on the EU budget. For the agricultural sector, this marks a first pan European 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mobilisation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in support of an increased CAP Budget adapted to inflation and in response to growing concerns over the idea of a “single fund”, which — if pursued according to the Commission’s reasoning — could see the Common Agricultural Policy toolbox diluted and the agricultural policy merged with other policy priorities. For EU farmers' </w:t>
      </w:r>
      <w:proofErr w:type="spellStart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organisations</w:t>
      </w:r>
      <w:proofErr w:type="spellEnd"/>
      <w:r w:rsidRPr="00AE5E62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, this option represents a historic misstep and a threat to EU food security, a view echoed by many ministers and Members of the European Parliament.</w:t>
      </w:r>
    </w:p>
    <w:p w14:paraId="27480375" w14:textId="0B7E2F11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>
        <w:rPr>
          <w:rFonts w:ascii="Montserrat" w:hAnsi="Montserrat"/>
          <w:b/>
          <w:bCs/>
          <w:color w:val="7F7F7F" w:themeColor="text1" w:themeTint="80"/>
          <w:lang w:val="en-US"/>
        </w:rPr>
        <w:t xml:space="preserve"> </w:t>
      </w: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As Copa President Massimiliano Giansanti stated during his speech at the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mobilisation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:</w:t>
      </w:r>
    </w:p>
    <w:p w14:paraId="10B965CA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“</w:t>
      </w:r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 xml:space="preserve">The issue of the budget is far from being a technical </w:t>
      </w: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issue</w:t>
      </w:r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 xml:space="preserve">; it is a key political priority that determines the ambition and overall coherence of European agricultural policies. Without this, the entire structure could collapse like a house of cards. That is why we cannot accept the dissolution of the CAP into a single fund or any attempt of further </w:t>
      </w:r>
      <w:proofErr w:type="spellStart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>renationalisation</w:t>
      </w:r>
      <w:proofErr w:type="spellEnd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>, nor a rushed proposal for the next CAP presented in July alongside the post-2027 MFF, without clarity on available resources, governance or proper consultation with the sector.</w:t>
      </w: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”</w:t>
      </w:r>
    </w:p>
    <w:p w14:paraId="3382B865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This clear message was echoed simultaneously across more than 20 EU countries and displayed on a giant screen behind the stage set up in Brussels. To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symbolise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the threat, a house of cards bearing the words </w:t>
      </w:r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>“No Budget, No CAP, No Farmers, No Security”</w:t>
      </w: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was toppled by participating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organisations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.</w:t>
      </w:r>
    </w:p>
    <w:p w14:paraId="38E8D581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Lennart Nilson, President of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, also present at the flash action in Brussels, added:</w:t>
      </w:r>
    </w:p>
    <w:p w14:paraId="57539565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“</w:t>
      </w:r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 xml:space="preserve">This is not a slogan — it’s a real risk we must avoid! We understand there are vital strategic priorities for the EU today, but it’s also very clear to us that our collective security relies on a fundamental pillar: our food security. This is an idea championed by the EU’s </w:t>
      </w:r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lastRenderedPageBreak/>
        <w:t>founding fathers and it remains more relevant than ever. That’s why Copa-</w:t>
      </w:r>
      <w:proofErr w:type="spellStart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 xml:space="preserve"> calls for a renewed commitment, with a dedicated and safeguarded budget line, and an inflation-adjusted CAP budget in the next Multiannual Financial Framework. We will remain </w:t>
      </w:r>
      <w:proofErr w:type="spellStart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>mobilised</w:t>
      </w:r>
      <w:proofErr w:type="spellEnd"/>
      <w:r w:rsidRPr="00AE5E62">
        <w:rPr>
          <w:rFonts w:ascii="Montserrat" w:hAnsi="Montserrat"/>
          <w:i/>
          <w:iCs/>
          <w:color w:val="3B3838" w:themeColor="background2" w:themeShade="40"/>
          <w:sz w:val="20"/>
          <w:szCs w:val="20"/>
          <w:lang w:val="en-US"/>
        </w:rPr>
        <w:t xml:space="preserve"> until we receive clear reassurances on this matter.</w:t>
      </w: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”</w:t>
      </w:r>
    </w:p>
    <w:p w14:paraId="3C97343C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This call was heard by many Members of the European Parliament, who came to show their support for the flash action, following a clear vote last week opposing the single fund concept and reaffirming the priority of agriculture. </w:t>
      </w:r>
    </w:p>
    <w:p w14:paraId="0FBBB4E5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The message also reached the European Commission. At the side of the action a meeting between Copa and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leadership and Budget Commissioner Piotr Serafin took place. The Commissioner was open to listening and to further </w:t>
      </w:r>
      <w:proofErr w:type="gram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discussing</w:t>
      </w:r>
      <w:proofErr w:type="gram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with European farmers and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agri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-cooperatives' representatives. He reassured the leadership of Copa and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about his engagement on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prioritising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food security and maintaining support for the sector through the Common Agriculture Policy.</w:t>
      </w:r>
    </w:p>
    <w:p w14:paraId="2F177987" w14:textId="77777777" w:rsidR="00AE5E62" w:rsidRPr="00AE5E62" w:rsidRDefault="00AE5E62" w:rsidP="00AE5E62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Discussions will continue in the lead-up to the European Commission’s budget proposal due in July. Until clear answers are provided, Copa and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Cogeca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will continue their </w:t>
      </w:r>
      <w:proofErr w:type="spellStart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>mobilisation</w:t>
      </w:r>
      <w:proofErr w:type="spellEnd"/>
      <w:r w:rsidRPr="00AE5E62"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  <w:t xml:space="preserve"> in various forms, as this is a foundational issue for the future of European agriculture.</w:t>
      </w:r>
    </w:p>
    <w:p w14:paraId="41C50C60" w14:textId="02E04A30" w:rsidR="00182716" w:rsidRDefault="003B3415" w:rsidP="00244682">
      <w:pPr>
        <w:rPr>
          <w:rFonts w:ascii="Montserrat" w:hAnsi="Montserrat"/>
          <w:b/>
          <w:bCs/>
          <w:color w:val="697331"/>
          <w:sz w:val="28"/>
          <w:szCs w:val="28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B9A9526E37D1466FA59AE61377477563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76A994B9" w14:textId="66C5C634" w:rsidR="003B3415" w:rsidRPr="003B3415" w:rsidRDefault="003B3415" w:rsidP="00244682">
      <w:pPr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</w:pPr>
      <w:r w:rsidRPr="003B341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Pictures and videos of the flash actions are available already online under the hashtag #EUhouseofcards or you can download elements from the following </w:t>
      </w:r>
      <w:proofErr w:type="gramStart"/>
      <w:r w:rsidRPr="003B341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>package :</w:t>
      </w:r>
      <w:proofErr w:type="gramEnd"/>
      <w:r w:rsidRPr="003B3415">
        <w:rPr>
          <w:rFonts w:ascii="Montserrat" w:hAnsi="Montserrat"/>
          <w:b/>
          <w:bCs/>
          <w:color w:val="7F7F7F" w:themeColor="text1" w:themeTint="80"/>
          <w:sz w:val="20"/>
          <w:szCs w:val="20"/>
          <w:lang w:val="en-US"/>
        </w:rPr>
        <w:t xml:space="preserve"> </w:t>
      </w:r>
      <w:hyperlink r:id="rId11" w:history="1">
        <w:r w:rsidRPr="003B3415">
          <w:rPr>
            <w:rStyle w:val="Hyperlink"/>
            <w:rFonts w:ascii="Montserrat" w:hAnsi="Montserrat"/>
            <w:b/>
            <w:bCs/>
            <w:sz w:val="20"/>
            <w:szCs w:val="20"/>
            <w:lang w:val="en-US"/>
          </w:rPr>
          <w:t>HERE</w:t>
        </w:r>
      </w:hyperlink>
    </w:p>
    <w:p w14:paraId="3F789A5D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>Translations will be available in DE, ES, FR, IT, PL and RO on the Copa-</w:t>
      </w:r>
      <w:proofErr w:type="spellStart"/>
      <w:r w:rsidRPr="000356F5">
        <w:rPr>
          <w:rFonts w:ascii="Montserrat" w:hAnsi="Montserrat"/>
          <w:color w:val="3A3838"/>
          <w:sz w:val="20"/>
          <w:szCs w:val="20"/>
        </w:rPr>
        <w:t>Cogeca</w:t>
      </w:r>
      <w:proofErr w:type="spellEnd"/>
      <w:r w:rsidRPr="000356F5">
        <w:rPr>
          <w:rFonts w:ascii="Montserrat" w:hAnsi="Montserrat"/>
          <w:color w:val="3A3838"/>
          <w:sz w:val="20"/>
          <w:szCs w:val="20"/>
        </w:rPr>
        <w:t xml:space="preserve"> website soon. </w:t>
      </w:r>
    </w:p>
    <w:p w14:paraId="10C6B34F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</w:t>
      </w:r>
      <w:proofErr w:type="spellStart"/>
      <w:r w:rsidRPr="00135F43">
        <w:rPr>
          <w:rStyle w:val="CCNormal"/>
          <w:sz w:val="20"/>
          <w:szCs w:val="20"/>
        </w:rPr>
        <w:t>Cogeca</w:t>
      </w:r>
      <w:proofErr w:type="spellEnd"/>
      <w:r w:rsidRPr="00135F43">
        <w:rPr>
          <w:rStyle w:val="CCNormal"/>
          <w:sz w:val="20"/>
          <w:szCs w:val="20"/>
        </w:rPr>
        <w:t xml:space="preserve">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2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B9A9526E37D1466FA59AE61377477563"/>
        </w:placeholder>
      </w:sdtPr>
      <w:sdtEndPr/>
      <w:sdtContent>
        <w:p w14:paraId="31D9A92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BFB6445" wp14:editId="26429F5B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262FF7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B9A9526E37D1466FA59AE61377477563"/>
        </w:placeholder>
        <w:temporary/>
      </w:sdtPr>
      <w:sdtEndPr>
        <w:rPr>
          <w:rStyle w:val="CCNormal"/>
        </w:rPr>
      </w:sdtEndPr>
      <w:sdtContent>
        <w:p w14:paraId="063B13A4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3B3415" w14:paraId="29FB87C8" w14:textId="77777777" w:rsidTr="00716D7C">
        <w:tc>
          <w:tcPr>
            <w:tcW w:w="4253" w:type="dxa"/>
          </w:tcPr>
          <w:p w14:paraId="236D1F38" w14:textId="0FD3DB61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Patrick Pagani</w:t>
            </w:r>
          </w:p>
          <w:p w14:paraId="2C537A5E" w14:textId="097F08FB" w:rsidR="00E6727E" w:rsidRPr="00135F43" w:rsidRDefault="00AE5E62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Deputy Secretary General</w:t>
            </w:r>
          </w:p>
          <w:p w14:paraId="198A2584" w14:textId="052F401F" w:rsidR="00E6727E" w:rsidRPr="00135F43" w:rsidRDefault="00AE5E62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patrick.pagani@copa-cogeca.eu</w:t>
            </w:r>
          </w:p>
        </w:tc>
        <w:tc>
          <w:tcPr>
            <w:tcW w:w="4763" w:type="dxa"/>
          </w:tcPr>
          <w:p w14:paraId="63CE09B9" w14:textId="3A0FB3AE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257F710" w14:textId="0C39747F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33AE207E" w14:textId="74E9B57B" w:rsidR="00E6727E" w:rsidRPr="00135F43" w:rsidRDefault="00AE5E62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3A214908" w14:textId="0001CE12" w:rsidR="00E6727E" w:rsidRPr="00AE5E62" w:rsidRDefault="00AE5E62" w:rsidP="00B953B8">
            <w:pPr>
              <w:rPr>
                <w:rFonts w:ascii="Montserrat" w:hAnsi="Montserrat"/>
                <w:sz w:val="20"/>
                <w:szCs w:val="20"/>
                <w:lang w:val="en-BE"/>
              </w:rPr>
            </w:pPr>
            <w:r w:rsidRPr="00AE5E62">
              <w:rPr>
                <w:rStyle w:val="Hyperlink"/>
                <w:rFonts w:ascii="Montserrat" w:hAnsi="Montserrat"/>
                <w:sz w:val="20"/>
                <w:szCs w:val="20"/>
                <w:lang w:val="en-BE"/>
              </w:rPr>
              <w:t>jean-baptiste.boucher@copa-cogeca.eu</w:t>
            </w:r>
          </w:p>
        </w:tc>
      </w:tr>
    </w:tbl>
    <w:p w14:paraId="3194CF43" w14:textId="77777777" w:rsidR="00E6727E" w:rsidRPr="00AE5E62" w:rsidRDefault="00E6727E" w:rsidP="00135F43">
      <w:pPr>
        <w:rPr>
          <w:lang w:val="en-BE"/>
        </w:rPr>
      </w:pPr>
    </w:p>
    <w:p w14:paraId="34DFFB62" w14:textId="77777777" w:rsidR="00817677" w:rsidRPr="00AE5E62" w:rsidRDefault="00817677" w:rsidP="00135F43">
      <w:pPr>
        <w:rPr>
          <w:lang w:val="en-BE"/>
        </w:rPr>
      </w:pPr>
    </w:p>
    <w:p w14:paraId="0FBBA15E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2C2A408E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83C4D" wp14:editId="3C5E326F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D63A2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83C4D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52D63A2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1ABB6" wp14:editId="14E5215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035BF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1ABB6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F7035BF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1C12B" w14:textId="77777777" w:rsidR="00AE5E62" w:rsidRPr="00716D7C" w:rsidRDefault="00AE5E62" w:rsidP="00716D7C">
      <w:r>
        <w:separator/>
      </w:r>
    </w:p>
  </w:endnote>
  <w:endnote w:type="continuationSeparator" w:id="0">
    <w:p w14:paraId="799EFAA9" w14:textId="77777777" w:rsidR="00AE5E62" w:rsidRPr="00716D7C" w:rsidRDefault="00AE5E6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B9EC84-8A5B-44BA-9147-63A75769EBD4}"/>
    <w:embedBold r:id="rId2" w:fontKey="{778F451E-53E1-4000-9A27-ABBBC7BD5812}"/>
    <w:embedItalic r:id="rId3" w:fontKey="{7661AFF5-B3E8-40FC-9E79-8B5F5DDA3338}"/>
  </w:font>
  <w:font w:name="Montserrat Light">
    <w:panose1 w:val="000004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DF8F3AA-6725-4DBF-995B-EE2A0AA6E5F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B593" w14:textId="77777777" w:rsidR="00107120" w:rsidRPr="00AE5E6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45F68402" wp14:editId="1D3314A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AE5E62">
      <w:rPr>
        <w:rFonts w:ascii="Montserrat" w:hAnsi="Montserrat"/>
        <w:sz w:val="16"/>
        <w:szCs w:val="16"/>
        <w:lang w:val="fr-BE"/>
      </w:rPr>
      <w:t>Copa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AE5E62">
      <w:rPr>
        <w:rFonts w:ascii="Montserrat" w:hAnsi="Montserrat"/>
        <w:sz w:val="16"/>
        <w:szCs w:val="16"/>
        <w:lang w:val="fr-BE"/>
      </w:rPr>
      <w:t>Cogeca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AE5E62">
      <w:rPr>
        <w:rFonts w:ascii="Montserrat" w:hAnsi="Montserrat"/>
        <w:sz w:val="16"/>
        <w:szCs w:val="16"/>
        <w:lang w:val="fr-BE"/>
      </w:rPr>
      <w:t>European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AE5E62">
      <w:rPr>
        <w:rFonts w:ascii="Montserrat" w:hAnsi="Montserrat"/>
        <w:sz w:val="16"/>
        <w:szCs w:val="16"/>
        <w:lang w:val="fr-BE"/>
      </w:rPr>
      <w:t>European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Agri-Cooperatives </w:t>
    </w:r>
  </w:p>
  <w:p w14:paraId="741B8158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5E3E0EF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0DD11FA1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A5829" w14:textId="77777777" w:rsidR="00107120" w:rsidRPr="00AE5E62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1E4486B" wp14:editId="2DBADFE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AE5E62">
      <w:rPr>
        <w:rFonts w:ascii="Montserrat" w:hAnsi="Montserrat"/>
        <w:sz w:val="16"/>
        <w:szCs w:val="16"/>
        <w:lang w:val="fr-BE"/>
      </w:rPr>
      <w:t>Copa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- </w:t>
    </w:r>
    <w:proofErr w:type="spellStart"/>
    <w:r w:rsidRPr="00AE5E62">
      <w:rPr>
        <w:rFonts w:ascii="Montserrat" w:hAnsi="Montserrat"/>
        <w:sz w:val="16"/>
        <w:szCs w:val="16"/>
        <w:lang w:val="fr-BE"/>
      </w:rPr>
      <w:t>Cogeca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| </w:t>
    </w:r>
    <w:proofErr w:type="spellStart"/>
    <w:r w:rsidRPr="00AE5E62">
      <w:rPr>
        <w:rFonts w:ascii="Montserrat" w:hAnsi="Montserrat"/>
        <w:sz w:val="16"/>
        <w:szCs w:val="16"/>
        <w:lang w:val="fr-BE"/>
      </w:rPr>
      <w:t>European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Farmers </w:t>
    </w:r>
    <w:proofErr w:type="spellStart"/>
    <w:r w:rsidRPr="00AE5E62">
      <w:rPr>
        <w:rFonts w:ascii="Montserrat" w:hAnsi="Montserrat"/>
        <w:sz w:val="16"/>
        <w:szCs w:val="16"/>
        <w:lang w:val="fr-BE"/>
      </w:rPr>
      <w:t>European</w:t>
    </w:r>
    <w:proofErr w:type="spellEnd"/>
    <w:r w:rsidRPr="00AE5E62">
      <w:rPr>
        <w:rFonts w:ascii="Montserrat" w:hAnsi="Montserrat"/>
        <w:sz w:val="16"/>
        <w:szCs w:val="16"/>
        <w:lang w:val="fr-BE"/>
      </w:rPr>
      <w:t xml:space="preserve"> Agri-Cooperatives </w:t>
    </w:r>
  </w:p>
  <w:p w14:paraId="61A4CC53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0A3F652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3D18F45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3796E" w14:textId="77777777" w:rsidR="00AE5E62" w:rsidRPr="00716D7C" w:rsidRDefault="00AE5E62" w:rsidP="00716D7C">
      <w:r>
        <w:separator/>
      </w:r>
    </w:p>
  </w:footnote>
  <w:footnote w:type="continuationSeparator" w:id="0">
    <w:p w14:paraId="02C4F8F8" w14:textId="77777777" w:rsidR="00AE5E62" w:rsidRPr="00716D7C" w:rsidRDefault="00AE5E6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6517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505FCC37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4BABE890" wp14:editId="1D05C85D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62A44AF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62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32D9"/>
    <w:rsid w:val="001648FF"/>
    <w:rsid w:val="00165DC9"/>
    <w:rsid w:val="00171312"/>
    <w:rsid w:val="001757EB"/>
    <w:rsid w:val="00175F2B"/>
    <w:rsid w:val="00182716"/>
    <w:rsid w:val="00187A93"/>
    <w:rsid w:val="001950AD"/>
    <w:rsid w:val="001A0D21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3E33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3415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067BB"/>
    <w:rsid w:val="005202ED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163E"/>
    <w:rsid w:val="009D40C9"/>
    <w:rsid w:val="009F1163"/>
    <w:rsid w:val="00A1126D"/>
    <w:rsid w:val="00A20342"/>
    <w:rsid w:val="00A63781"/>
    <w:rsid w:val="00A9463E"/>
    <w:rsid w:val="00AE5E62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10189"/>
    <w:rsid w:val="00D1533B"/>
    <w:rsid w:val="00D15F84"/>
    <w:rsid w:val="00D239FF"/>
    <w:rsid w:val="00D66617"/>
    <w:rsid w:val="00D72C78"/>
    <w:rsid w:val="00D9547E"/>
    <w:rsid w:val="00DE77B5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0E578D6"/>
  <w15:chartTrackingRefBased/>
  <w15:docId w15:val="{28C61D44-FE10-4CA0-9995-5591216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e.tl/t-dxfscWKi0w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9A9526E37D1466FA59AE61377477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CA71E-F2E6-4FA0-8302-7D1F70F0FE4D}"/>
      </w:docPartPr>
      <w:docPartBody>
        <w:p w:rsidR="00444594" w:rsidRDefault="00444594">
          <w:pPr>
            <w:pStyle w:val="B9A9526E37D1466FA59AE61377477563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94"/>
    <w:rsid w:val="001632D9"/>
    <w:rsid w:val="00323E33"/>
    <w:rsid w:val="0044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9A9526E37D1466FA59AE61377477563">
    <w:name w:val="B9A9526E37D1466FA59AE613774775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F3000B3-8950-42F1-8CDD-F0F4A14A6616}">
  <we:reference id="9fc81053-8729-42d3-b0f1-395c7f866f1f" version="1.0.0.2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5</TotalTime>
  <Pages>3</Pages>
  <Words>667</Words>
  <Characters>3674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1</cp:revision>
  <dcterms:created xsi:type="dcterms:W3CDTF">2025-05-20T12:21:00Z</dcterms:created>
  <dcterms:modified xsi:type="dcterms:W3CDTF">2025-05-20T12:24:00Z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