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5B3F0" w14:textId="77777777" w:rsidR="00D72C78" w:rsidRDefault="00D72C78" w:rsidP="00990273">
      <w:pPr>
        <w:jc w:val="right"/>
      </w:pPr>
    </w:p>
    <w:p w14:paraId="39948084" w14:textId="6FB962EA" w:rsidR="00905DD1" w:rsidRDefault="00767438" w:rsidP="009A3576">
      <w:pPr>
        <w:spacing w:after="0"/>
        <w:rPr>
          <w:rFonts w:ascii="Montserrat" w:hAnsi="Montserrat"/>
        </w:rPr>
      </w:pPr>
      <w:r w:rsidRPr="00734E47">
        <w:rPr>
          <w:rStyle w:val="CCNormal"/>
        </w:rPr>
        <w:t>Ref.</w:t>
      </w:r>
      <w:r w:rsidRPr="00716D7C">
        <w:t xml:space="preserve"> </w:t>
      </w:r>
      <w:proofErr w:type="gramStart"/>
      <w:r w:rsidR="009A3576" w:rsidRPr="009A3576">
        <w:rPr>
          <w:rFonts w:ascii="Montserrat" w:hAnsi="Montserrat"/>
        </w:rPr>
        <w:t>COMM(</w:t>
      </w:r>
      <w:proofErr w:type="gramEnd"/>
      <w:r w:rsidR="009A3576" w:rsidRPr="009A3576">
        <w:rPr>
          <w:rFonts w:ascii="Montserrat" w:hAnsi="Montserrat"/>
        </w:rPr>
        <w:t>25)02224</w:t>
      </w:r>
      <w:r w:rsidR="009A3576">
        <w:rPr>
          <w:rFonts w:ascii="Montserrat" w:hAnsi="Montserrat"/>
        </w:rPr>
        <w:tab/>
      </w:r>
      <w:r w:rsidR="009A3576">
        <w:rPr>
          <w:rFonts w:ascii="Montserrat" w:hAnsi="Montserrat"/>
        </w:rPr>
        <w:tab/>
      </w:r>
      <w:r w:rsidR="009A3576">
        <w:rPr>
          <w:rFonts w:ascii="Montserrat" w:hAnsi="Montserrat"/>
        </w:rPr>
        <w:tab/>
      </w:r>
      <w:r w:rsidR="009A3576">
        <w:rPr>
          <w:rFonts w:ascii="Montserrat" w:hAnsi="Montserrat"/>
        </w:rPr>
        <w:tab/>
      </w:r>
      <w:r w:rsidR="00135F43">
        <w:rPr>
          <w:rFonts w:ascii="Montserrat" w:hAnsi="Montserrat"/>
        </w:rPr>
        <w:tab/>
      </w:r>
      <w:r w:rsidR="00135F43">
        <w:rPr>
          <w:rFonts w:ascii="Montserrat" w:hAnsi="Montserrat"/>
        </w:rPr>
        <w:tab/>
      </w:r>
      <w:r w:rsidR="00135F43">
        <w:rPr>
          <w:rFonts w:ascii="Montserrat" w:hAnsi="Montserrat"/>
        </w:rPr>
        <w:tab/>
      </w:r>
      <w:r w:rsidR="00905DD1">
        <w:rPr>
          <w:rStyle w:val="CCNormal"/>
        </w:rPr>
        <w:t>0</w:t>
      </w:r>
      <w:r w:rsidR="000356F5" w:rsidRPr="00734E47">
        <w:rPr>
          <w:rStyle w:val="CCNormal"/>
        </w:rPr>
        <w:t>2/0</w:t>
      </w:r>
      <w:r w:rsidR="00905DD1">
        <w:rPr>
          <w:rStyle w:val="CCNormal"/>
        </w:rPr>
        <w:t>9</w:t>
      </w:r>
      <w:r w:rsidR="000356F5" w:rsidRPr="00734E47">
        <w:rPr>
          <w:rStyle w:val="CCNormal"/>
        </w:rPr>
        <w:t>/202</w:t>
      </w:r>
      <w:r w:rsidR="00905DD1">
        <w:rPr>
          <w:rStyle w:val="CCNormal"/>
        </w:rPr>
        <w:t>5</w:t>
      </w:r>
    </w:p>
    <w:p w14:paraId="4DF3F6A9" w14:textId="77777777" w:rsidR="009A3576" w:rsidRPr="009A3576" w:rsidRDefault="009A3576" w:rsidP="009A3576">
      <w:pPr>
        <w:spacing w:after="0"/>
        <w:rPr>
          <w:rStyle w:val="CCType"/>
          <w:b w:val="0"/>
          <w:bCs w:val="0"/>
          <w:color w:val="404040" w:themeColor="text1" w:themeTint="BF"/>
          <w:sz w:val="22"/>
        </w:rPr>
      </w:pPr>
    </w:p>
    <w:p w14:paraId="34AA2E35" w14:textId="433DEC06" w:rsidR="00182716" w:rsidRPr="00B37D8B" w:rsidRDefault="00905DD1" w:rsidP="009A78D2">
      <w:pPr>
        <w:jc w:val="left"/>
        <w:rPr>
          <w:rStyle w:val="CCType"/>
        </w:rPr>
      </w:pPr>
      <w:r>
        <w:rPr>
          <w:rStyle w:val="CCType"/>
        </w:rPr>
        <w:t>Statement</w:t>
      </w:r>
    </w:p>
    <w:p w14:paraId="58935909" w14:textId="38253216" w:rsidR="00182716" w:rsidRPr="00905DD1" w:rsidRDefault="00905DD1" w:rsidP="00905DD1">
      <w:pPr>
        <w:rPr>
          <w:rFonts w:ascii="Montserrat" w:hAnsi="Montserrat"/>
          <w:b/>
          <w:bCs/>
          <w:color w:val="767171" w:themeColor="background2" w:themeShade="80"/>
          <w:sz w:val="32"/>
          <w:szCs w:val="20"/>
        </w:rPr>
      </w:pPr>
      <w:r w:rsidRPr="00905DD1">
        <w:rPr>
          <w:rFonts w:ascii="Montserrat" w:hAnsi="Montserrat"/>
          <w:b/>
          <w:bCs/>
          <w:color w:val="767171" w:themeColor="background2" w:themeShade="80"/>
          <w:sz w:val="32"/>
          <w:szCs w:val="20"/>
        </w:rPr>
        <w:t>The push for EU-Mercosur deal ratification will further deepen the gap between farming communities and the European Commission</w:t>
      </w:r>
    </w:p>
    <w:p w14:paraId="75A02E48" w14:textId="06EE77E3" w:rsidR="00905DD1" w:rsidRPr="00905DD1" w:rsidRDefault="00905DD1" w:rsidP="00905DD1">
      <w:pPr>
        <w:rPr>
          <w:rFonts w:ascii="Montserrat" w:hAnsi="Montserrat"/>
          <w:color w:val="3B3838" w:themeColor="background2" w:themeShade="40"/>
          <w:sz w:val="20"/>
          <w:szCs w:val="20"/>
        </w:rPr>
      </w:pPr>
      <w:r w:rsidRPr="00905DD1">
        <w:rPr>
          <w:rFonts w:ascii="Montserrat" w:hAnsi="Montserrat"/>
          <w:color w:val="3B3838" w:themeColor="background2" w:themeShade="40"/>
          <w:sz w:val="20"/>
          <w:szCs w:val="20"/>
        </w:rPr>
        <w:t>At the beginning of this week, leading European media reported on the prospect of an imminent presentation of the EU-Mercosur agreement by the European Commission, taking advantage of what it considers to be ‘favourable timing’ in Brussels.</w:t>
      </w:r>
    </w:p>
    <w:p w14:paraId="1D1C8349" w14:textId="77777777" w:rsidR="00905DD1" w:rsidRPr="00905DD1" w:rsidRDefault="00905DD1" w:rsidP="00905DD1">
      <w:pPr>
        <w:rPr>
          <w:rFonts w:ascii="Montserrat" w:hAnsi="Montserrat"/>
          <w:color w:val="3B3838" w:themeColor="background2" w:themeShade="40"/>
          <w:sz w:val="20"/>
          <w:szCs w:val="20"/>
        </w:rPr>
      </w:pPr>
      <w:r w:rsidRPr="00905DD1">
        <w:rPr>
          <w:rFonts w:ascii="Montserrat" w:hAnsi="Montserrat"/>
          <w:color w:val="3B3838" w:themeColor="background2" w:themeShade="40"/>
          <w:sz w:val="20"/>
          <w:szCs w:val="20"/>
        </w:rPr>
        <w:t>The prospect of putting forward for ratification by the European Parliament and Council an agreement that has not evolved in substance, and through a procedure that amounts to a political push-through, is deeply damaging and sends yet another negative signal at the start of this new political season.</w:t>
      </w:r>
    </w:p>
    <w:p w14:paraId="69E53633" w14:textId="77777777" w:rsidR="00905DD1" w:rsidRPr="00905DD1" w:rsidRDefault="00905DD1" w:rsidP="00905DD1">
      <w:pPr>
        <w:rPr>
          <w:rFonts w:ascii="Montserrat" w:hAnsi="Montserrat"/>
          <w:color w:val="3B3838" w:themeColor="background2" w:themeShade="40"/>
          <w:sz w:val="20"/>
          <w:szCs w:val="20"/>
        </w:rPr>
      </w:pPr>
      <w:r w:rsidRPr="00905DD1">
        <w:rPr>
          <w:rFonts w:ascii="Montserrat" w:hAnsi="Montserrat"/>
          <w:color w:val="3B3838" w:themeColor="background2" w:themeShade="40"/>
          <w:sz w:val="20"/>
          <w:szCs w:val="20"/>
        </w:rPr>
        <w:t>If confirmed in the coming days, the presentation of the EU-Mercosur agreement would add to a series of negative announcements made over the summer – from cuts to the agricultural budget envelope, to the weakening of the CAP’s common dimension, and the concessions under the EU-US agreement – all of which demonstrate that European agriculture is being relegated to the second tier of the Union’s priorities.</w:t>
      </w:r>
    </w:p>
    <w:p w14:paraId="195D2297" w14:textId="77777777" w:rsidR="00905DD1" w:rsidRPr="00905DD1" w:rsidRDefault="00905DD1" w:rsidP="00905DD1">
      <w:pPr>
        <w:rPr>
          <w:rFonts w:ascii="Montserrat" w:hAnsi="Montserrat"/>
          <w:color w:val="3B3838" w:themeColor="background2" w:themeShade="40"/>
          <w:sz w:val="20"/>
          <w:szCs w:val="20"/>
        </w:rPr>
      </w:pPr>
      <w:r w:rsidRPr="00905DD1">
        <w:rPr>
          <w:rFonts w:ascii="Montserrat" w:hAnsi="Montserrat"/>
          <w:color w:val="3B3838" w:themeColor="background2" w:themeShade="40"/>
          <w:sz w:val="20"/>
          <w:szCs w:val="20"/>
        </w:rPr>
        <w:t>Such a ratification would be yet another marker of the considerable gap between the statements made at the start of President Ursula von der Leyen’s mandate and the actions taken by the Commission to date</w:t>
      </w:r>
    </w:p>
    <w:p w14:paraId="2504A917" w14:textId="77777777" w:rsidR="00905DD1" w:rsidRPr="00905DD1" w:rsidRDefault="00905DD1" w:rsidP="00905DD1">
      <w:pPr>
        <w:rPr>
          <w:rFonts w:ascii="Montserrat" w:hAnsi="Montserrat"/>
          <w:color w:val="3B3838" w:themeColor="background2" w:themeShade="40"/>
          <w:sz w:val="20"/>
          <w:szCs w:val="20"/>
          <w:lang w:val="en-US"/>
        </w:rPr>
      </w:pPr>
      <w:r w:rsidRPr="00905DD1">
        <w:rPr>
          <w:rFonts w:ascii="Montserrat" w:hAnsi="Montserrat"/>
          <w:color w:val="3B3838" w:themeColor="background2" w:themeShade="40"/>
          <w:sz w:val="20"/>
          <w:szCs w:val="20"/>
        </w:rPr>
        <w:t xml:space="preserve">We therefore urge the College of Commissioners to fully consider the multiple impacts that such a ratification would entail. Contrary to the prevailing thinking in the Berlaymont, we believe that the EU-Mercosur agreement has never been so economically and politically damaging for Europe’s farmers, rural communities, and consumers. </w:t>
      </w:r>
    </w:p>
    <w:p w14:paraId="4C97983B" w14:textId="77777777" w:rsidR="00182716" w:rsidRPr="00135F43" w:rsidRDefault="009A3576" w:rsidP="00244682">
      <w:sdt>
        <w:sdtPr>
          <w:rPr>
            <w:rFonts w:ascii="Montserrat" w:hAnsi="Montserrat"/>
            <w:b/>
            <w:bCs/>
            <w:color w:val="697331"/>
            <w:sz w:val="28"/>
            <w:szCs w:val="28"/>
          </w:rPr>
          <w:id w:val="636535682"/>
          <w:placeholder>
            <w:docPart w:val="FD13E993C2FB458AA35A525DEF5C7AA0"/>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6EB7F316"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21F58329"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t>
      </w:r>
      <w:r w:rsidRPr="00135F43">
        <w:rPr>
          <w:rStyle w:val="CCNormal"/>
          <w:sz w:val="20"/>
          <w:szCs w:val="20"/>
        </w:rPr>
        <w:lastRenderedPageBreak/>
        <w:t xml:space="preserve">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D13E993C2FB458AA35A525DEF5C7AA0"/>
        </w:placeholder>
      </w:sdtPr>
      <w:sdtEndPr/>
      <w:sdtContent>
        <w:p w14:paraId="62B5929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4D35CFC4" wp14:editId="24707CD4">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F33857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D13E993C2FB458AA35A525DEF5C7AA0"/>
        </w:placeholder>
        <w:temporary/>
      </w:sdtPr>
      <w:sdtEndPr>
        <w:rPr>
          <w:rStyle w:val="CCNormal"/>
        </w:rPr>
      </w:sdtEndPr>
      <w:sdtContent>
        <w:p w14:paraId="6AC5646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9A3576" w14:paraId="62C945A8" w14:textId="77777777" w:rsidTr="00716D7C">
        <w:tc>
          <w:tcPr>
            <w:tcW w:w="4253" w:type="dxa"/>
          </w:tcPr>
          <w:p w14:paraId="31A98A14" w14:textId="5C542651" w:rsidR="00E6727E" w:rsidRPr="00135F43" w:rsidRDefault="00905DD1" w:rsidP="00B953B8">
            <w:pPr>
              <w:pStyle w:val="NoSpacing"/>
              <w:rPr>
                <w:rFonts w:ascii="Montserrat" w:hAnsi="Montserrat"/>
                <w:sz w:val="20"/>
                <w:szCs w:val="20"/>
              </w:rPr>
            </w:pPr>
            <w:r>
              <w:rPr>
                <w:rFonts w:ascii="Montserrat" w:hAnsi="Montserrat"/>
                <w:sz w:val="20"/>
                <w:szCs w:val="20"/>
              </w:rPr>
              <w:t>Ksenija Simovic</w:t>
            </w:r>
          </w:p>
          <w:p w14:paraId="5022DFD5" w14:textId="3FC831FA" w:rsidR="00E6727E" w:rsidRPr="00135F43" w:rsidRDefault="00905DD1"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64F1BB8E" w14:textId="4EDD8874" w:rsidR="00E6727E" w:rsidRPr="00135F43" w:rsidRDefault="00905DD1"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28B513E0" w14:textId="745FB343" w:rsidR="00E6727E" w:rsidRPr="00135F43" w:rsidRDefault="00905DD1" w:rsidP="00B953B8">
            <w:pPr>
              <w:pStyle w:val="NoSpacing"/>
              <w:rPr>
                <w:rFonts w:ascii="Montserrat" w:hAnsi="Montserrat"/>
                <w:sz w:val="20"/>
                <w:szCs w:val="20"/>
              </w:rPr>
            </w:pPr>
            <w:r>
              <w:rPr>
                <w:rFonts w:ascii="Montserrat" w:hAnsi="Montserrat"/>
                <w:sz w:val="20"/>
                <w:szCs w:val="20"/>
              </w:rPr>
              <w:t>Jean-Baptiste Boucher</w:t>
            </w:r>
          </w:p>
          <w:p w14:paraId="45C83152" w14:textId="5453AD6D" w:rsidR="00E6727E" w:rsidRPr="00135F43" w:rsidRDefault="00905DD1" w:rsidP="00B953B8">
            <w:pPr>
              <w:pStyle w:val="NoSpacing"/>
              <w:rPr>
                <w:rFonts w:ascii="Montserrat" w:hAnsi="Montserrat"/>
                <w:sz w:val="20"/>
                <w:szCs w:val="20"/>
              </w:rPr>
            </w:pPr>
            <w:r>
              <w:rPr>
                <w:rFonts w:ascii="Montserrat" w:hAnsi="Montserrat"/>
                <w:sz w:val="20"/>
                <w:szCs w:val="20"/>
              </w:rPr>
              <w:t>Communication Director</w:t>
            </w:r>
          </w:p>
          <w:p w14:paraId="2C18F26E" w14:textId="11342430" w:rsidR="00E6727E" w:rsidRPr="00135F43" w:rsidRDefault="00905DD1" w:rsidP="00B953B8">
            <w:pPr>
              <w:pStyle w:val="NoSpacing"/>
              <w:rPr>
                <w:rFonts w:ascii="Montserrat" w:hAnsi="Montserrat"/>
                <w:sz w:val="20"/>
                <w:szCs w:val="20"/>
              </w:rPr>
            </w:pPr>
            <w:r>
              <w:rPr>
                <w:rFonts w:ascii="Montserrat" w:hAnsi="Montserrat"/>
                <w:sz w:val="20"/>
                <w:szCs w:val="20"/>
              </w:rPr>
              <w:t>+32 474 84 08 36</w:t>
            </w:r>
          </w:p>
          <w:p w14:paraId="54191F0E" w14:textId="5935B456" w:rsidR="00E6727E" w:rsidRPr="00905DD1" w:rsidRDefault="00905DD1" w:rsidP="00B953B8">
            <w:pPr>
              <w:rPr>
                <w:rFonts w:ascii="Montserrat" w:hAnsi="Montserrat"/>
                <w:sz w:val="20"/>
                <w:szCs w:val="20"/>
                <w:lang w:val="en-BE"/>
              </w:rPr>
            </w:pPr>
            <w:r w:rsidRPr="00905DD1">
              <w:rPr>
                <w:rStyle w:val="Hyperlink"/>
                <w:rFonts w:ascii="Montserrat" w:hAnsi="Montserrat"/>
                <w:sz w:val="20"/>
                <w:szCs w:val="20"/>
                <w:lang w:val="en-BE"/>
              </w:rPr>
              <w:t>jean-baptiste.boucher@copa-cogeca.eu</w:t>
            </w:r>
          </w:p>
        </w:tc>
      </w:tr>
    </w:tbl>
    <w:p w14:paraId="5E823B9C" w14:textId="77777777" w:rsidR="00E6727E" w:rsidRPr="00905DD1" w:rsidRDefault="00E6727E" w:rsidP="00135F43">
      <w:pPr>
        <w:rPr>
          <w:lang w:val="en-BE"/>
        </w:rPr>
      </w:pPr>
    </w:p>
    <w:p w14:paraId="4535B9FF" w14:textId="77777777" w:rsidR="00817677" w:rsidRPr="00905DD1" w:rsidRDefault="00817677" w:rsidP="00135F43">
      <w:pPr>
        <w:rPr>
          <w:lang w:val="en-BE"/>
        </w:rPr>
      </w:pPr>
    </w:p>
    <w:p w14:paraId="392D3BD0"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175C5BAE"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A7196B4" wp14:editId="42AF2805">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97CD44E"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7196B4"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97CD44E"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49F1D3C" wp14:editId="7731635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C2BC69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9F1D3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C2BC69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87C55" w14:textId="77777777" w:rsidR="00905DD1" w:rsidRPr="00716D7C" w:rsidRDefault="00905DD1" w:rsidP="00716D7C">
      <w:r>
        <w:separator/>
      </w:r>
    </w:p>
  </w:endnote>
  <w:endnote w:type="continuationSeparator" w:id="0">
    <w:p w14:paraId="49D3342B" w14:textId="77777777" w:rsidR="00905DD1" w:rsidRPr="00716D7C" w:rsidRDefault="00905DD1"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F29F9A-C83F-48E7-BB02-806344760354}"/>
    <w:embedBold r:id="rId2" w:fontKey="{B98070B2-8678-4B9B-9D39-CB8B88EDD3C6}"/>
  </w:font>
  <w:font w:name="Montserrat Light">
    <w:panose1 w:val="00000400000000000000"/>
    <w:charset w:val="00"/>
    <w:family w:val="modern"/>
    <w:notTrueType/>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F8B969BE-7658-4E59-84DC-A23610998B0C}"/>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A1DE" w14:textId="77777777" w:rsidR="00107120" w:rsidRPr="00905DD1"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5CA87FCA" wp14:editId="473B4E4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05DD1">
      <w:rPr>
        <w:rFonts w:ascii="Montserrat" w:hAnsi="Montserrat"/>
        <w:sz w:val="16"/>
        <w:szCs w:val="16"/>
        <w:lang w:val="fr-BE"/>
      </w:rPr>
      <w:t>Copa</w:t>
    </w:r>
    <w:proofErr w:type="spellEnd"/>
    <w:r w:rsidRPr="00905DD1">
      <w:rPr>
        <w:rFonts w:ascii="Montserrat" w:hAnsi="Montserrat"/>
        <w:sz w:val="16"/>
        <w:szCs w:val="16"/>
        <w:lang w:val="fr-BE"/>
      </w:rPr>
      <w:t xml:space="preserve"> - </w:t>
    </w:r>
    <w:proofErr w:type="spellStart"/>
    <w:r w:rsidRPr="00905DD1">
      <w:rPr>
        <w:rFonts w:ascii="Montserrat" w:hAnsi="Montserrat"/>
        <w:sz w:val="16"/>
        <w:szCs w:val="16"/>
        <w:lang w:val="fr-BE"/>
      </w:rPr>
      <w:t>Cogeca</w:t>
    </w:r>
    <w:proofErr w:type="spellEnd"/>
    <w:r w:rsidRPr="00905DD1">
      <w:rPr>
        <w:rFonts w:ascii="Montserrat" w:hAnsi="Montserrat"/>
        <w:sz w:val="16"/>
        <w:szCs w:val="16"/>
        <w:lang w:val="fr-BE"/>
      </w:rPr>
      <w:t xml:space="preserve"> | </w:t>
    </w:r>
    <w:proofErr w:type="spellStart"/>
    <w:r w:rsidRPr="00905DD1">
      <w:rPr>
        <w:rFonts w:ascii="Montserrat" w:hAnsi="Montserrat"/>
        <w:sz w:val="16"/>
        <w:szCs w:val="16"/>
        <w:lang w:val="fr-BE"/>
      </w:rPr>
      <w:t>European</w:t>
    </w:r>
    <w:proofErr w:type="spellEnd"/>
    <w:r w:rsidRPr="00905DD1">
      <w:rPr>
        <w:rFonts w:ascii="Montserrat" w:hAnsi="Montserrat"/>
        <w:sz w:val="16"/>
        <w:szCs w:val="16"/>
        <w:lang w:val="fr-BE"/>
      </w:rPr>
      <w:t xml:space="preserve"> Farmers </w:t>
    </w:r>
    <w:proofErr w:type="spellStart"/>
    <w:r w:rsidRPr="00905DD1">
      <w:rPr>
        <w:rFonts w:ascii="Montserrat" w:hAnsi="Montserrat"/>
        <w:sz w:val="16"/>
        <w:szCs w:val="16"/>
        <w:lang w:val="fr-BE"/>
      </w:rPr>
      <w:t>European</w:t>
    </w:r>
    <w:proofErr w:type="spellEnd"/>
    <w:r w:rsidRPr="00905DD1">
      <w:rPr>
        <w:rFonts w:ascii="Montserrat" w:hAnsi="Montserrat"/>
        <w:sz w:val="16"/>
        <w:szCs w:val="16"/>
        <w:lang w:val="fr-BE"/>
      </w:rPr>
      <w:t xml:space="preserve"> Agri-Cooperatives </w:t>
    </w:r>
  </w:p>
  <w:p w14:paraId="3DD28409"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020248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C27733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464EE" w14:textId="77777777" w:rsidR="00107120" w:rsidRPr="00905DD1"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1D69131" wp14:editId="3F8CD965">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05DD1">
      <w:rPr>
        <w:rFonts w:ascii="Montserrat" w:hAnsi="Montserrat"/>
        <w:sz w:val="16"/>
        <w:szCs w:val="16"/>
        <w:lang w:val="fr-BE"/>
      </w:rPr>
      <w:t>Copa</w:t>
    </w:r>
    <w:proofErr w:type="spellEnd"/>
    <w:r w:rsidRPr="00905DD1">
      <w:rPr>
        <w:rFonts w:ascii="Montserrat" w:hAnsi="Montserrat"/>
        <w:sz w:val="16"/>
        <w:szCs w:val="16"/>
        <w:lang w:val="fr-BE"/>
      </w:rPr>
      <w:t xml:space="preserve"> - </w:t>
    </w:r>
    <w:proofErr w:type="spellStart"/>
    <w:r w:rsidRPr="00905DD1">
      <w:rPr>
        <w:rFonts w:ascii="Montserrat" w:hAnsi="Montserrat"/>
        <w:sz w:val="16"/>
        <w:szCs w:val="16"/>
        <w:lang w:val="fr-BE"/>
      </w:rPr>
      <w:t>Cogeca</w:t>
    </w:r>
    <w:proofErr w:type="spellEnd"/>
    <w:r w:rsidRPr="00905DD1">
      <w:rPr>
        <w:rFonts w:ascii="Montserrat" w:hAnsi="Montserrat"/>
        <w:sz w:val="16"/>
        <w:szCs w:val="16"/>
        <w:lang w:val="fr-BE"/>
      </w:rPr>
      <w:t xml:space="preserve"> | </w:t>
    </w:r>
    <w:proofErr w:type="spellStart"/>
    <w:r w:rsidRPr="00905DD1">
      <w:rPr>
        <w:rFonts w:ascii="Montserrat" w:hAnsi="Montserrat"/>
        <w:sz w:val="16"/>
        <w:szCs w:val="16"/>
        <w:lang w:val="fr-BE"/>
      </w:rPr>
      <w:t>European</w:t>
    </w:r>
    <w:proofErr w:type="spellEnd"/>
    <w:r w:rsidRPr="00905DD1">
      <w:rPr>
        <w:rFonts w:ascii="Montserrat" w:hAnsi="Montserrat"/>
        <w:sz w:val="16"/>
        <w:szCs w:val="16"/>
        <w:lang w:val="fr-BE"/>
      </w:rPr>
      <w:t xml:space="preserve"> Farmers </w:t>
    </w:r>
    <w:proofErr w:type="spellStart"/>
    <w:r w:rsidRPr="00905DD1">
      <w:rPr>
        <w:rFonts w:ascii="Montserrat" w:hAnsi="Montserrat"/>
        <w:sz w:val="16"/>
        <w:szCs w:val="16"/>
        <w:lang w:val="fr-BE"/>
      </w:rPr>
      <w:t>European</w:t>
    </w:r>
    <w:proofErr w:type="spellEnd"/>
    <w:r w:rsidRPr="00905DD1">
      <w:rPr>
        <w:rFonts w:ascii="Montserrat" w:hAnsi="Montserrat"/>
        <w:sz w:val="16"/>
        <w:szCs w:val="16"/>
        <w:lang w:val="fr-BE"/>
      </w:rPr>
      <w:t xml:space="preserve"> Agri-Cooperatives </w:t>
    </w:r>
  </w:p>
  <w:p w14:paraId="7130E6AF"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C0EBAE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C248548"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5A812" w14:textId="77777777" w:rsidR="00905DD1" w:rsidRPr="00716D7C" w:rsidRDefault="00905DD1" w:rsidP="00716D7C">
      <w:r>
        <w:separator/>
      </w:r>
    </w:p>
  </w:footnote>
  <w:footnote w:type="continuationSeparator" w:id="0">
    <w:p w14:paraId="4690E5D6" w14:textId="77777777" w:rsidR="00905DD1" w:rsidRPr="00716D7C" w:rsidRDefault="00905DD1"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396B"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214D3855" w14:textId="77777777" w:rsidR="00135F43" w:rsidRDefault="00135F43" w:rsidP="00135F43">
        <w:pPr>
          <w:jc w:val="left"/>
          <w:rPr>
            <w:noProof/>
          </w:rPr>
        </w:pPr>
        <w:r w:rsidRPr="00716D7C">
          <w:rPr>
            <w:noProof/>
          </w:rPr>
          <w:drawing>
            <wp:inline distT="0" distB="0" distL="0" distR="0" wp14:anchorId="4936AE8B" wp14:editId="51D2DF8A">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A76C5E2"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DD1"/>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29F5"/>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5DD1"/>
    <w:rsid w:val="0090748C"/>
    <w:rsid w:val="00922B6D"/>
    <w:rsid w:val="00925C9C"/>
    <w:rsid w:val="00947501"/>
    <w:rsid w:val="00955DDE"/>
    <w:rsid w:val="00990273"/>
    <w:rsid w:val="009A3576"/>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02E23"/>
  <w15:chartTrackingRefBased/>
  <w15:docId w15:val="{6FB999FA-AA55-4965-881C-C1FD56C7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13E993C2FB458AA35A525DEF5C7AA0"/>
        <w:category>
          <w:name w:val="General"/>
          <w:gallery w:val="placeholder"/>
        </w:category>
        <w:types>
          <w:type w:val="bbPlcHdr"/>
        </w:types>
        <w:behaviors>
          <w:behavior w:val="content"/>
        </w:behaviors>
        <w:guid w:val="{0939D8E4-685C-4843-BFE4-312C98EDEDD7}"/>
      </w:docPartPr>
      <w:docPartBody>
        <w:p w:rsidR="00117629" w:rsidRDefault="00117629">
          <w:pPr>
            <w:pStyle w:val="FD13E993C2FB458AA35A525DEF5C7AA0"/>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modern"/>
    <w:notTrueType/>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629"/>
    <w:rsid w:val="00117629"/>
    <w:rsid w:val="003F29F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D13E993C2FB458AA35A525DEF5C7AA0">
    <w:name w:val="FD13E993C2FB458AA35A525DEF5C7A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A60895-41B3-441B-A27A-FD60F3FF1685}">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339</Words>
  <Characters>1942</Characters>
  <Application>Microsoft Office Word</Application>
  <DocSecurity>0</DocSecurity>
  <Lines>45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2025-09-02T15:06:00Z</dcterms:created>
  <dcterms:modified xsi:type="dcterms:W3CDTF">2025-09-02T15:08:00Z</dcterms:modified>
</cp:coreProperties>
</file>

<file path=docProps/custom.xml><?xml version="1.0" encoding="utf-8"?>
<op:Properties xmlns:vt="http://schemas.openxmlformats.org/officeDocument/2006/docPropsVTypes" xmlns:op="http://schemas.openxmlformats.org/officeDocument/2006/custom-properties"/>
</file>