
<file path=[Content_Types].xml><?xml version="1.0" encoding="utf-8"?>
<Types xmlns="http://schemas.openxmlformats.org/package/2006/content-types">
  <Default Extension="jfif"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9B4FA" w14:textId="77777777" w:rsidR="00D72C78" w:rsidRDefault="00D72C78" w:rsidP="00990273">
      <w:pPr>
        <w:jc w:val="right"/>
      </w:pPr>
    </w:p>
    <w:p w14:paraId="0330A095" w14:textId="178F9EB0"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C358D7">
        <w:rPr>
          <w:rFonts w:ascii="Montserrat" w:hAnsi="Montserrat"/>
        </w:rPr>
        <w:t>COMM(</w:t>
      </w:r>
      <w:proofErr w:type="gramEnd"/>
      <w:r w:rsidR="00C358D7">
        <w:rPr>
          <w:rFonts w:ascii="Montserrat" w:hAnsi="Montserrat"/>
        </w:rPr>
        <w:t>25)02703[1]</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7B8D2BB9" w14:textId="3D2F9238" w:rsidR="00767438" w:rsidRPr="00734E47" w:rsidRDefault="008F268B" w:rsidP="000356F5">
      <w:pPr>
        <w:spacing w:after="0"/>
      </w:pPr>
      <w:r>
        <w:rPr>
          <w:rStyle w:val="CCNormal"/>
        </w:rPr>
        <w:t>14/10/2025</w:t>
      </w:r>
    </w:p>
    <w:p w14:paraId="71D34FDE" w14:textId="77777777" w:rsidR="000356F5" w:rsidRDefault="000356F5" w:rsidP="00B22284">
      <w:pPr>
        <w:rPr>
          <w:rStyle w:val="CCType"/>
        </w:rPr>
      </w:pPr>
    </w:p>
    <w:p w14:paraId="52ABEB90" w14:textId="7E1E8CA5" w:rsidR="00182716" w:rsidRPr="00B37D8B" w:rsidRDefault="008F268B" w:rsidP="009A78D2">
      <w:pPr>
        <w:jc w:val="left"/>
        <w:rPr>
          <w:rStyle w:val="CCType"/>
        </w:rPr>
      </w:pPr>
      <w:r>
        <w:rPr>
          <w:rStyle w:val="CCType"/>
        </w:rPr>
        <w:t>Joint Press Release</w:t>
      </w:r>
    </w:p>
    <w:p w14:paraId="1A6727D9" w14:textId="12579184" w:rsidR="008F268B" w:rsidRPr="008F268B" w:rsidRDefault="008F268B" w:rsidP="008F268B">
      <w:pPr>
        <w:jc w:val="left"/>
        <w:rPr>
          <w:rFonts w:ascii="Montserrat" w:hAnsi="Montserrat"/>
          <w:b/>
          <w:color w:val="767171" w:themeColor="background2" w:themeShade="80"/>
          <w:sz w:val="36"/>
        </w:rPr>
      </w:pPr>
      <w:r w:rsidRPr="008F268B">
        <w:rPr>
          <w:rFonts w:ascii="Montserrat" w:hAnsi="Montserrat"/>
          <w:b/>
          <w:bCs/>
          <w:color w:val="767171" w:themeColor="background2" w:themeShade="80"/>
          <w:sz w:val="36"/>
        </w:rPr>
        <w:t xml:space="preserve">European primary producers call for ambitious EU Bioeconomy Strategy to recognise the key role of our agriculture and forestry sectors </w:t>
      </w:r>
    </w:p>
    <w:p w14:paraId="120E9F6E" w14:textId="4CB9FAFF" w:rsidR="008F268B" w:rsidRPr="008F268B" w:rsidRDefault="008F268B" w:rsidP="008F268B">
      <w:pPr>
        <w:rPr>
          <w:rFonts w:ascii="Montserrat" w:hAnsi="Montserrat"/>
          <w:b/>
          <w:bCs/>
          <w:color w:val="7F7F7F" w:themeColor="text1" w:themeTint="80"/>
        </w:rPr>
      </w:pPr>
      <w:r w:rsidRPr="008F268B">
        <w:rPr>
          <w:rFonts w:ascii="Montserrat" w:hAnsi="Montserrat"/>
          <w:b/>
          <w:bCs/>
          <w:color w:val="7F7F7F" w:themeColor="text1" w:themeTint="80"/>
        </w:rPr>
        <w:t>Today CEPF</w:t>
      </w:r>
      <w:r w:rsidR="00625C00">
        <w:rPr>
          <w:rFonts w:ascii="Montserrat" w:hAnsi="Montserrat"/>
          <w:b/>
          <w:bCs/>
          <w:color w:val="7F7F7F" w:themeColor="text1" w:themeTint="80"/>
        </w:rPr>
        <w:t xml:space="preserve">, </w:t>
      </w:r>
      <w:r w:rsidRPr="008F268B">
        <w:rPr>
          <w:rFonts w:ascii="Montserrat" w:hAnsi="Montserrat"/>
          <w:b/>
          <w:bCs/>
          <w:color w:val="7F7F7F" w:themeColor="text1" w:themeTint="80"/>
        </w:rPr>
        <w:t>COPA-COGECA, and EUSTAFOR hosted discussions in Brussels on "Boosting Competitive and Resilient Agricultural and Forest-Based Bioeconomy in the EU" to explore how the EU can leverage its bioeconomy to enhance strategic autonomy, sustainability</w:t>
      </w:r>
      <w:r w:rsidR="00A954EE">
        <w:rPr>
          <w:rFonts w:ascii="Montserrat" w:hAnsi="Montserrat"/>
          <w:b/>
          <w:bCs/>
          <w:color w:val="7F7F7F" w:themeColor="text1" w:themeTint="80"/>
        </w:rPr>
        <w:t xml:space="preserve"> </w:t>
      </w:r>
      <w:r w:rsidRPr="008F268B">
        <w:rPr>
          <w:rFonts w:ascii="Montserrat" w:hAnsi="Montserrat"/>
          <w:b/>
          <w:bCs/>
          <w:color w:val="7F7F7F" w:themeColor="text1" w:themeTint="80"/>
        </w:rPr>
        <w:t>and rural development.</w:t>
      </w:r>
    </w:p>
    <w:p w14:paraId="4BE202B0" w14:textId="20C8DBEE" w:rsidR="008F268B" w:rsidRPr="008F268B" w:rsidRDefault="008F268B" w:rsidP="008F268B">
      <w:pPr>
        <w:rPr>
          <w:rFonts w:ascii="Montserrat" w:hAnsi="Montserrat"/>
          <w:color w:val="3B3838" w:themeColor="background2" w:themeShade="40"/>
          <w:sz w:val="20"/>
          <w:szCs w:val="20"/>
          <w:lang w:val="en-BE"/>
        </w:rPr>
      </w:pPr>
      <w:r w:rsidRPr="008F268B">
        <w:rPr>
          <w:rFonts w:ascii="Montserrat" w:hAnsi="Montserrat"/>
          <w:color w:val="3B3838" w:themeColor="background2" w:themeShade="40"/>
          <w:sz w:val="20"/>
          <w:szCs w:val="20"/>
        </w:rPr>
        <w:t xml:space="preserve">Commissioner for Agriculture and Food, Christophe Hansen recalled that </w:t>
      </w:r>
      <w:r w:rsidRPr="00AE00C7">
        <w:rPr>
          <w:rFonts w:ascii="Montserrat" w:hAnsi="Montserrat"/>
          <w:color w:val="3B3838" w:themeColor="background2" w:themeShade="40"/>
          <w:sz w:val="20"/>
          <w:szCs w:val="20"/>
          <w:lang w:val="en-BE"/>
        </w:rPr>
        <w:t>"Farmers and foresters provide many different securities. No</w:t>
      </w:r>
      <w:r w:rsidRPr="008F268B">
        <w:rPr>
          <w:rFonts w:ascii="Montserrat" w:hAnsi="Montserrat"/>
          <w:color w:val="3B3838" w:themeColor="background2" w:themeShade="40"/>
          <w:sz w:val="20"/>
          <w:szCs w:val="20"/>
          <w:lang w:val="en-BE"/>
        </w:rPr>
        <w:t>t</w:t>
      </w:r>
      <w:r w:rsidRPr="00AE00C7">
        <w:rPr>
          <w:rFonts w:ascii="Montserrat" w:hAnsi="Montserrat"/>
          <w:color w:val="3B3838" w:themeColor="background2" w:themeShade="40"/>
          <w:sz w:val="20"/>
          <w:szCs w:val="20"/>
          <w:lang w:val="en-BE"/>
        </w:rPr>
        <w:t xml:space="preserve"> only</w:t>
      </w:r>
      <w:r w:rsidR="003E77E9">
        <w:rPr>
          <w:rFonts w:ascii="Montserrat" w:hAnsi="Montserrat"/>
          <w:color w:val="3B3838" w:themeColor="background2" w:themeShade="40"/>
          <w:sz w:val="20"/>
          <w:szCs w:val="20"/>
          <w:lang w:val="en-BE"/>
        </w:rPr>
        <w:t xml:space="preserve"> they deliver on</w:t>
      </w:r>
      <w:r w:rsidRPr="00AE00C7">
        <w:rPr>
          <w:rFonts w:ascii="Montserrat" w:hAnsi="Montserrat"/>
          <w:color w:val="3B3838" w:themeColor="background2" w:themeShade="40"/>
          <w:sz w:val="20"/>
          <w:szCs w:val="20"/>
          <w:lang w:val="en-BE"/>
        </w:rPr>
        <w:t xml:space="preserve"> food </w:t>
      </w:r>
      <w:r w:rsidR="003E77E9">
        <w:rPr>
          <w:rFonts w:ascii="Montserrat" w:hAnsi="Montserrat"/>
          <w:color w:val="3B3838" w:themeColor="background2" w:themeShade="40"/>
          <w:sz w:val="20"/>
          <w:szCs w:val="20"/>
          <w:lang w:val="en-BE"/>
        </w:rPr>
        <w:t xml:space="preserve">security, </w:t>
      </w:r>
      <w:r w:rsidR="00927D18">
        <w:rPr>
          <w:rFonts w:ascii="Montserrat" w:hAnsi="Montserrat"/>
          <w:color w:val="3B3838" w:themeColor="background2" w:themeShade="40"/>
          <w:sz w:val="20"/>
          <w:szCs w:val="20"/>
          <w:lang w:val="en-BE"/>
        </w:rPr>
        <w:t>but they</w:t>
      </w:r>
      <w:r w:rsidR="003E77E9">
        <w:rPr>
          <w:rFonts w:ascii="Montserrat" w:hAnsi="Montserrat"/>
          <w:color w:val="3B3838" w:themeColor="background2" w:themeShade="40"/>
          <w:sz w:val="20"/>
          <w:szCs w:val="20"/>
          <w:lang w:val="en-BE"/>
        </w:rPr>
        <w:t xml:space="preserve"> also play a role in </w:t>
      </w:r>
      <w:r w:rsidRPr="00AE00C7">
        <w:rPr>
          <w:rFonts w:ascii="Montserrat" w:hAnsi="Montserrat"/>
          <w:color w:val="3B3838" w:themeColor="background2" w:themeShade="40"/>
          <w:sz w:val="20"/>
          <w:szCs w:val="20"/>
          <w:lang w:val="en-BE"/>
        </w:rPr>
        <w:t>energy security</w:t>
      </w:r>
      <w:r w:rsidR="003E77E9">
        <w:rPr>
          <w:rFonts w:ascii="Montserrat" w:hAnsi="Montserrat"/>
          <w:color w:val="3B3838" w:themeColor="background2" w:themeShade="40"/>
          <w:sz w:val="20"/>
          <w:szCs w:val="20"/>
          <w:lang w:val="en-BE"/>
        </w:rPr>
        <w:t xml:space="preserve"> where there is a huge untapped potential</w:t>
      </w:r>
      <w:r w:rsidRPr="00AE00C7">
        <w:rPr>
          <w:rFonts w:ascii="Montserrat" w:hAnsi="Montserrat"/>
          <w:color w:val="3B3838" w:themeColor="background2" w:themeShade="40"/>
          <w:sz w:val="20"/>
          <w:szCs w:val="20"/>
          <w:lang w:val="en-BE"/>
        </w:rPr>
        <w:t xml:space="preserve">, </w:t>
      </w:r>
      <w:r w:rsidR="003E77E9">
        <w:rPr>
          <w:rFonts w:ascii="Montserrat" w:hAnsi="Montserrat"/>
          <w:color w:val="3B3838" w:themeColor="background2" w:themeShade="40"/>
          <w:sz w:val="20"/>
          <w:szCs w:val="20"/>
          <w:lang w:val="en-BE"/>
        </w:rPr>
        <w:t xml:space="preserve">as well </w:t>
      </w:r>
      <w:r w:rsidR="00927D18">
        <w:rPr>
          <w:rFonts w:ascii="Montserrat" w:hAnsi="Montserrat"/>
          <w:color w:val="3B3838" w:themeColor="background2" w:themeShade="40"/>
          <w:sz w:val="20"/>
          <w:szCs w:val="20"/>
          <w:lang w:val="en-BE"/>
        </w:rPr>
        <w:t xml:space="preserve">as </w:t>
      </w:r>
      <w:r w:rsidR="003E77E9">
        <w:rPr>
          <w:rFonts w:ascii="Montserrat" w:hAnsi="Montserrat"/>
          <w:color w:val="3B3838" w:themeColor="background2" w:themeShade="40"/>
          <w:sz w:val="20"/>
          <w:szCs w:val="20"/>
          <w:lang w:val="en-BE"/>
        </w:rPr>
        <w:t>the</w:t>
      </w:r>
      <w:r w:rsidR="00927D18">
        <w:rPr>
          <w:rFonts w:ascii="Montserrat" w:hAnsi="Montserrat"/>
          <w:color w:val="3B3838" w:themeColor="background2" w:themeShade="40"/>
          <w:sz w:val="20"/>
          <w:szCs w:val="20"/>
          <w:lang w:val="en-BE"/>
        </w:rPr>
        <w:t>y</w:t>
      </w:r>
      <w:r w:rsidR="003E77E9">
        <w:rPr>
          <w:rFonts w:ascii="Montserrat" w:hAnsi="Montserrat"/>
          <w:color w:val="3B3838" w:themeColor="background2" w:themeShade="40"/>
          <w:sz w:val="20"/>
          <w:szCs w:val="20"/>
          <w:lang w:val="en-BE"/>
        </w:rPr>
        <w:t xml:space="preserve"> develop</w:t>
      </w:r>
      <w:r w:rsidR="00927D18">
        <w:rPr>
          <w:rFonts w:ascii="Montserrat" w:hAnsi="Montserrat"/>
          <w:color w:val="3B3838" w:themeColor="background2" w:themeShade="40"/>
          <w:sz w:val="20"/>
          <w:szCs w:val="20"/>
          <w:lang w:val="en-BE"/>
        </w:rPr>
        <w:t xml:space="preserve"> </w:t>
      </w:r>
      <w:r w:rsidR="003E77E9">
        <w:rPr>
          <w:rFonts w:ascii="Montserrat" w:hAnsi="Montserrat"/>
          <w:color w:val="3B3838" w:themeColor="background2" w:themeShade="40"/>
          <w:sz w:val="20"/>
          <w:szCs w:val="20"/>
          <w:lang w:val="en-BE"/>
        </w:rPr>
        <w:t>rural areas”.</w:t>
      </w:r>
    </w:p>
    <w:p w14:paraId="388DF8A6" w14:textId="77777777" w:rsidR="008F268B" w:rsidRPr="008F268B" w:rsidRDefault="008F268B" w:rsidP="008F268B">
      <w:pPr>
        <w:rPr>
          <w:rFonts w:ascii="Montserrat" w:hAnsi="Montserrat"/>
          <w:color w:val="3B3838" w:themeColor="background2" w:themeShade="40"/>
          <w:sz w:val="20"/>
          <w:szCs w:val="20"/>
        </w:rPr>
      </w:pPr>
      <w:r w:rsidRPr="008F268B">
        <w:rPr>
          <w:rFonts w:ascii="Montserrat" w:hAnsi="Montserrat"/>
          <w:color w:val="3B3838" w:themeColor="background2" w:themeShade="40"/>
          <w:sz w:val="20"/>
          <w:szCs w:val="20"/>
        </w:rPr>
        <w:t>Against the backdrop of geopolitical instability and climate challenges, the organisations emphasised the critical role of a decentralised and competitive bioeconomy. One that places the sustainable production and use of biomass at its core. The new EU Bioeconomy Strategy should recognise the full potential of farmers, forest owners and managers in supporting Europe’s green transition and in tackling climate change mitigation by replacing fossil-based materials and fuels.</w:t>
      </w:r>
    </w:p>
    <w:p w14:paraId="3988C28F" w14:textId="212D84CF" w:rsidR="008F268B" w:rsidRPr="008F268B" w:rsidRDefault="008F268B" w:rsidP="008F268B">
      <w:pPr>
        <w:rPr>
          <w:rFonts w:ascii="Montserrat" w:hAnsi="Montserrat"/>
          <w:color w:val="3B3838" w:themeColor="background2" w:themeShade="40"/>
          <w:sz w:val="20"/>
          <w:szCs w:val="20"/>
        </w:rPr>
      </w:pPr>
      <w:r w:rsidRPr="008F268B">
        <w:rPr>
          <w:rFonts w:ascii="Montserrat" w:hAnsi="Montserrat"/>
          <w:color w:val="3B3838" w:themeColor="background2" w:themeShade="40"/>
          <w:sz w:val="20"/>
          <w:szCs w:val="20"/>
        </w:rPr>
        <w:t>Commissioner declared “We should refrain from introducing new regulations that would create administrative burden. Rather, we should recogni</w:t>
      </w:r>
      <w:r w:rsidR="00A954EE">
        <w:rPr>
          <w:rFonts w:ascii="Montserrat" w:hAnsi="Montserrat"/>
          <w:color w:val="3B3838" w:themeColor="background2" w:themeShade="40"/>
          <w:sz w:val="20"/>
          <w:szCs w:val="20"/>
        </w:rPr>
        <w:t>s</w:t>
      </w:r>
      <w:r w:rsidRPr="008F268B">
        <w:rPr>
          <w:rFonts w:ascii="Montserrat" w:hAnsi="Montserrat"/>
          <w:color w:val="3B3838" w:themeColor="background2" w:themeShade="40"/>
          <w:sz w:val="20"/>
          <w:szCs w:val="20"/>
        </w:rPr>
        <w:t>e that European farm and forest products are already subject to sustainability criteria which are among the highest in the world”.</w:t>
      </w:r>
    </w:p>
    <w:p w14:paraId="33EE747F" w14:textId="7FF508C7" w:rsidR="00925C9C" w:rsidRPr="008F268B" w:rsidRDefault="008F268B" w:rsidP="00235A0D">
      <w:pPr>
        <w:rPr>
          <w:rFonts w:ascii="Montserrat" w:hAnsi="Montserrat"/>
          <w:color w:val="3B3838" w:themeColor="background2" w:themeShade="40"/>
          <w:sz w:val="20"/>
          <w:szCs w:val="20"/>
          <w:lang w:val="en-BE"/>
        </w:rPr>
      </w:pPr>
      <w:r w:rsidRPr="008F268B">
        <w:rPr>
          <w:rFonts w:ascii="Montserrat" w:hAnsi="Montserrat"/>
          <w:color w:val="3B3838" w:themeColor="background2" w:themeShade="40"/>
          <w:sz w:val="20"/>
          <w:szCs w:val="20"/>
          <w:lang w:val="en-BE"/>
        </w:rPr>
        <w:t xml:space="preserve">This morning’s event featured keynote speeches, panel discussions, and concrete examples of how farmers and </w:t>
      </w:r>
      <w:proofErr w:type="spellStart"/>
      <w:r w:rsidRPr="008F268B">
        <w:rPr>
          <w:rFonts w:ascii="Montserrat" w:hAnsi="Montserrat"/>
          <w:color w:val="3B3838" w:themeColor="background2" w:themeShade="40"/>
          <w:sz w:val="20"/>
          <w:szCs w:val="20"/>
          <w:lang w:val="en-BE"/>
        </w:rPr>
        <w:t>agri</w:t>
      </w:r>
      <w:proofErr w:type="spellEnd"/>
      <w:r w:rsidRPr="008F268B">
        <w:rPr>
          <w:rFonts w:ascii="Montserrat" w:hAnsi="Montserrat"/>
          <w:color w:val="3B3838" w:themeColor="background2" w:themeShade="40"/>
          <w:sz w:val="20"/>
          <w:szCs w:val="20"/>
          <w:lang w:val="en-BE"/>
        </w:rPr>
        <w:t>-cooperatives, as well as forest owners and managers are driving the transition towards a circular, bio-based economy. The discussions emphasised the need for trust, policy coherence and support, stability, research and innovation, as well as strong cooperation to unlock the full potential of Europe’s renewable resources.</w:t>
      </w:r>
    </w:p>
    <w:p w14:paraId="5DF8023A" w14:textId="77777777" w:rsidR="00182716" w:rsidRPr="00135F43" w:rsidRDefault="001445DD" w:rsidP="00244682">
      <w:sdt>
        <w:sdtPr>
          <w:rPr>
            <w:rFonts w:ascii="Montserrat" w:hAnsi="Montserrat"/>
            <w:b/>
            <w:bCs/>
            <w:color w:val="697331"/>
            <w:sz w:val="28"/>
            <w:szCs w:val="28"/>
          </w:rPr>
          <w:id w:val="636535682"/>
          <w:placeholder>
            <w:docPart w:val="423ED25A629A4F9587FC27EA41C05002"/>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sdt>
      <w:sdtPr>
        <w:rPr>
          <w:rFonts w:ascii="Montserrat Light" w:eastAsiaTheme="minorHAnsi" w:hAnsi="Montserrat Light" w:cstheme="minorBidi"/>
          <w:color w:val="58595B"/>
          <w:sz w:val="22"/>
          <w:szCs w:val="22"/>
          <w:lang w:eastAsia="en-US"/>
        </w:rPr>
        <w:id w:val="-926261863"/>
        <w:lock w:val="sdtContentLocked"/>
        <w:placeholder>
          <w:docPart w:val="423ED25A629A4F9587FC27EA41C05002"/>
        </w:placeholder>
      </w:sdtPr>
      <w:sdtEndPr/>
      <w:sdtContent>
        <w:p w14:paraId="70D6FF58"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F2BF131" wp14:editId="33D0DBA3">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E1A369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423ED25A629A4F9587FC27EA41C05002"/>
        </w:placeholder>
        <w:temporary/>
      </w:sdtPr>
      <w:sdtEndPr>
        <w:rPr>
          <w:rStyle w:val="CCNormal"/>
        </w:rPr>
      </w:sdtEndPr>
      <w:sdtContent>
        <w:p w14:paraId="030EB55B"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581E38A1" w14:textId="77777777" w:rsidTr="00716D7C">
        <w:tc>
          <w:tcPr>
            <w:tcW w:w="4253" w:type="dxa"/>
          </w:tcPr>
          <w:p w14:paraId="56A37551" w14:textId="467A4BC0" w:rsidR="00612BF1" w:rsidRPr="00135F43" w:rsidRDefault="00612BF1" w:rsidP="00612BF1">
            <w:pPr>
              <w:pStyle w:val="NoSpacing"/>
              <w:rPr>
                <w:rFonts w:ascii="Montserrat" w:hAnsi="Montserrat"/>
                <w:sz w:val="20"/>
                <w:szCs w:val="20"/>
              </w:rPr>
            </w:pPr>
            <w:r>
              <w:rPr>
                <w:rFonts w:ascii="Montserrat" w:hAnsi="Montserrat"/>
                <w:sz w:val="20"/>
                <w:szCs w:val="20"/>
              </w:rPr>
              <w:t>Dajana Kojic</w:t>
            </w:r>
          </w:p>
          <w:p w14:paraId="57D876B2" w14:textId="24FD2E73" w:rsidR="00612BF1" w:rsidRPr="00135F43" w:rsidRDefault="00612BF1" w:rsidP="00612BF1">
            <w:pPr>
              <w:pStyle w:val="NoSpacing"/>
              <w:rPr>
                <w:rStyle w:val="CCNoSpacing"/>
                <w:rFonts w:ascii="Montserrat" w:hAnsi="Montserrat"/>
                <w:sz w:val="20"/>
                <w:szCs w:val="20"/>
              </w:rPr>
            </w:pPr>
            <w:r>
              <w:rPr>
                <w:rStyle w:val="CCNoSpacing"/>
                <w:rFonts w:ascii="Montserrat" w:hAnsi="Montserrat"/>
                <w:sz w:val="20"/>
                <w:szCs w:val="20"/>
              </w:rPr>
              <w:t>Office Manager</w:t>
            </w:r>
          </w:p>
          <w:p w14:paraId="264E7570" w14:textId="33626469" w:rsidR="00612BF1" w:rsidRPr="00612BF1" w:rsidRDefault="00612BF1" w:rsidP="00612BF1">
            <w:pPr>
              <w:rPr>
                <w:lang w:val="en-BE"/>
              </w:rPr>
            </w:pPr>
            <w:r>
              <w:rPr>
                <w:rStyle w:val="Hyperlink"/>
                <w:rFonts w:ascii="Montserrat" w:hAnsi="Montserrat"/>
                <w:sz w:val="20"/>
                <w:szCs w:val="20"/>
                <w:lang w:val="en-BE"/>
              </w:rPr>
              <w:t>dajana</w:t>
            </w:r>
            <w:r w:rsidRPr="00612BF1">
              <w:rPr>
                <w:rStyle w:val="Hyperlink"/>
                <w:rFonts w:ascii="Montserrat" w:hAnsi="Montserrat"/>
                <w:sz w:val="20"/>
                <w:szCs w:val="20"/>
                <w:lang w:val="en-BE"/>
              </w:rPr>
              <w:t>.</w:t>
            </w:r>
            <w:r>
              <w:rPr>
                <w:rStyle w:val="Hyperlink"/>
                <w:rFonts w:ascii="Montserrat" w:hAnsi="Montserrat"/>
                <w:sz w:val="20"/>
                <w:szCs w:val="20"/>
                <w:lang w:val="en-BE"/>
              </w:rPr>
              <w:t>kojic</w:t>
            </w:r>
            <w:r w:rsidRPr="00612BF1">
              <w:rPr>
                <w:rStyle w:val="Hyperlink"/>
                <w:rFonts w:ascii="Montserrat" w:hAnsi="Montserrat"/>
                <w:sz w:val="20"/>
                <w:szCs w:val="20"/>
                <w:lang w:val="en-BE"/>
              </w:rPr>
              <w:t>@</w:t>
            </w:r>
            <w:r>
              <w:rPr>
                <w:rStyle w:val="Hyperlink"/>
                <w:rFonts w:ascii="Montserrat" w:hAnsi="Montserrat"/>
                <w:sz w:val="20"/>
                <w:szCs w:val="20"/>
                <w:lang w:val="en-BE"/>
              </w:rPr>
              <w:t>cepf-eu.org</w:t>
            </w:r>
          </w:p>
          <w:p w14:paraId="66500433" w14:textId="608664FF" w:rsidR="00E6727E" w:rsidRPr="00135F43" w:rsidRDefault="008F268B" w:rsidP="00B953B8">
            <w:pPr>
              <w:pStyle w:val="NoSpacing"/>
              <w:rPr>
                <w:rFonts w:ascii="Montserrat" w:hAnsi="Montserrat"/>
                <w:sz w:val="20"/>
                <w:szCs w:val="20"/>
              </w:rPr>
            </w:pPr>
            <w:r>
              <w:rPr>
                <w:rFonts w:ascii="Montserrat" w:hAnsi="Montserrat"/>
                <w:sz w:val="20"/>
                <w:szCs w:val="20"/>
              </w:rPr>
              <w:t>Oana Neagu</w:t>
            </w:r>
          </w:p>
          <w:p w14:paraId="26BE15D0" w14:textId="5B6D2F70" w:rsidR="00E6727E" w:rsidRPr="00135F43" w:rsidRDefault="008F268B" w:rsidP="00B953B8">
            <w:pPr>
              <w:pStyle w:val="NoSpacing"/>
              <w:rPr>
                <w:rStyle w:val="CCNoSpacing"/>
                <w:rFonts w:ascii="Montserrat" w:hAnsi="Montserrat"/>
                <w:sz w:val="20"/>
                <w:szCs w:val="20"/>
              </w:rPr>
            </w:pPr>
            <w:r>
              <w:rPr>
                <w:rStyle w:val="CCNoSpacing"/>
                <w:rFonts w:ascii="Montserrat" w:hAnsi="Montserrat"/>
                <w:sz w:val="20"/>
                <w:szCs w:val="20"/>
              </w:rPr>
              <w:t>Director, General Affairs</w:t>
            </w:r>
          </w:p>
          <w:p w14:paraId="0B5B8C53" w14:textId="74625C77" w:rsidR="00E6727E" w:rsidRDefault="00E962EC" w:rsidP="00B953B8">
            <w:pPr>
              <w:rPr>
                <w:rStyle w:val="Hyperlink"/>
                <w:rFonts w:ascii="Montserrat" w:hAnsi="Montserrat"/>
                <w:sz w:val="20"/>
                <w:szCs w:val="20"/>
              </w:rPr>
            </w:pPr>
            <w:hyperlink r:id="rId11" w:history="1">
              <w:r w:rsidRPr="00DB37E4">
                <w:rPr>
                  <w:rStyle w:val="Hyperlink"/>
                  <w:rFonts w:ascii="Montserrat" w:hAnsi="Montserrat"/>
                  <w:sz w:val="20"/>
                  <w:szCs w:val="20"/>
                </w:rPr>
                <w:t>oana.neagu@copa-cogeca.eu</w:t>
              </w:r>
            </w:hyperlink>
          </w:p>
          <w:p w14:paraId="39507049" w14:textId="77777777" w:rsidR="00883A3D" w:rsidRPr="00883A3D" w:rsidRDefault="00883A3D" w:rsidP="00883A3D">
            <w:pPr>
              <w:spacing w:after="0"/>
              <w:rPr>
                <w:rStyle w:val="Hyperlink"/>
                <w:rFonts w:ascii="Montserrat" w:hAnsi="Montserrat"/>
                <w:color w:val="3B3838" w:themeColor="background2" w:themeShade="40"/>
                <w:sz w:val="20"/>
                <w:szCs w:val="20"/>
                <w:u w:val="none"/>
              </w:rPr>
            </w:pPr>
            <w:r w:rsidRPr="00883A3D">
              <w:rPr>
                <w:rStyle w:val="Hyperlink"/>
                <w:rFonts w:ascii="Montserrat" w:hAnsi="Montserrat"/>
                <w:color w:val="3B3838" w:themeColor="background2" w:themeShade="40"/>
                <w:sz w:val="20"/>
                <w:szCs w:val="20"/>
                <w:u w:val="none"/>
              </w:rPr>
              <w:t>EUSTAFOR Office</w:t>
            </w:r>
          </w:p>
          <w:p w14:paraId="5DF07EDA" w14:textId="77777777" w:rsidR="00883A3D" w:rsidRPr="00883A3D" w:rsidRDefault="00883A3D" w:rsidP="00883A3D">
            <w:pPr>
              <w:spacing w:after="0"/>
              <w:rPr>
                <w:rStyle w:val="Hyperlink"/>
                <w:rFonts w:ascii="Montserrat" w:hAnsi="Montserrat"/>
                <w:color w:val="3B3838" w:themeColor="background2" w:themeShade="40"/>
                <w:sz w:val="20"/>
                <w:szCs w:val="20"/>
                <w:u w:val="none"/>
              </w:rPr>
            </w:pPr>
            <w:r w:rsidRPr="00883A3D">
              <w:rPr>
                <w:rStyle w:val="Hyperlink"/>
                <w:rFonts w:ascii="Montserrat" w:hAnsi="Montserrat"/>
                <w:color w:val="3B3838" w:themeColor="background2" w:themeShade="40"/>
                <w:sz w:val="20"/>
                <w:szCs w:val="20"/>
                <w:u w:val="none"/>
              </w:rPr>
              <w:t>+32 (0)2 239 23 00</w:t>
            </w:r>
          </w:p>
          <w:p w14:paraId="7EF2E611" w14:textId="6E3F6555" w:rsidR="00883A3D" w:rsidRDefault="00883A3D" w:rsidP="00883A3D">
            <w:pPr>
              <w:rPr>
                <w:rStyle w:val="Hyperlink"/>
                <w:rFonts w:ascii="Montserrat" w:hAnsi="Montserrat"/>
                <w:sz w:val="20"/>
                <w:szCs w:val="20"/>
              </w:rPr>
            </w:pPr>
            <w:r w:rsidRPr="00883A3D">
              <w:rPr>
                <w:rStyle w:val="Hyperlink"/>
                <w:rFonts w:ascii="Montserrat" w:hAnsi="Montserrat"/>
                <w:sz w:val="20"/>
                <w:szCs w:val="20"/>
              </w:rPr>
              <w:t>office@eustafor.eu</w:t>
            </w:r>
          </w:p>
          <w:p w14:paraId="65578BA6" w14:textId="0317BA73" w:rsidR="00E962EC" w:rsidRPr="00135F43" w:rsidRDefault="00E962EC" w:rsidP="00B953B8">
            <w:pPr>
              <w:rPr>
                <w:rFonts w:ascii="Montserrat" w:hAnsi="Montserrat"/>
                <w:sz w:val="20"/>
                <w:szCs w:val="20"/>
              </w:rPr>
            </w:pPr>
          </w:p>
        </w:tc>
        <w:tc>
          <w:tcPr>
            <w:tcW w:w="4763" w:type="dxa"/>
          </w:tcPr>
          <w:p w14:paraId="0AEA4322" w14:textId="51606209" w:rsidR="00E6727E" w:rsidRPr="00135F43" w:rsidRDefault="00E6727E" w:rsidP="00B953B8">
            <w:pPr>
              <w:rPr>
                <w:rFonts w:ascii="Montserrat" w:hAnsi="Montserrat"/>
                <w:sz w:val="20"/>
                <w:szCs w:val="20"/>
              </w:rPr>
            </w:pPr>
          </w:p>
        </w:tc>
      </w:tr>
    </w:tbl>
    <w:p w14:paraId="349674B0" w14:textId="77777777" w:rsidR="00612BF1" w:rsidRPr="00E962EC" w:rsidRDefault="00612BF1" w:rsidP="00612BF1">
      <w:pPr>
        <w:rPr>
          <w:rFonts w:ascii="Montserrat" w:hAnsi="Montserrat"/>
          <w:b/>
          <w:bCs/>
          <w:color w:val="3B3838" w:themeColor="background2" w:themeShade="40"/>
          <w:sz w:val="20"/>
          <w:szCs w:val="20"/>
        </w:rPr>
      </w:pPr>
      <w:r w:rsidRPr="00E962EC">
        <w:rPr>
          <w:rFonts w:ascii="Montserrat" w:hAnsi="Montserrat"/>
          <w:b/>
          <w:bCs/>
          <w:color w:val="3B3838" w:themeColor="background2" w:themeShade="40"/>
          <w:sz w:val="20"/>
          <w:szCs w:val="20"/>
        </w:rPr>
        <w:t xml:space="preserve">CEPF </w:t>
      </w:r>
      <w:r w:rsidRPr="00E962EC">
        <w:rPr>
          <w:rFonts w:ascii="Montserrat" w:hAnsi="Montserrat"/>
          <w:color w:val="3B3838" w:themeColor="background2" w:themeShade="40"/>
          <w:sz w:val="20"/>
          <w:szCs w:val="20"/>
        </w:rPr>
        <w:t>The Confederation of European Forest Owners (CEPF) represents national forest owner organisations in Europe. At EU level, CEPF promotes the values of sustainable forest management, private property ownership and forest sectors’ economic viability. More info: www.cepf-eu.org</w:t>
      </w:r>
    </w:p>
    <w:p w14:paraId="2155008B" w14:textId="0B52BDCC" w:rsidR="008F268B" w:rsidRPr="00E962EC" w:rsidRDefault="008F268B" w:rsidP="00135F43">
      <w:pPr>
        <w:rPr>
          <w:color w:val="3B3838" w:themeColor="background2" w:themeShade="40"/>
        </w:rPr>
      </w:pPr>
      <w:r w:rsidRPr="00E962EC">
        <w:rPr>
          <w:rStyle w:val="CCNormal"/>
          <w:b/>
          <w:bCs/>
          <w:sz w:val="20"/>
          <w:szCs w:val="20"/>
        </w:rPr>
        <w:t xml:space="preserve">Copa and </w:t>
      </w:r>
      <w:proofErr w:type="spellStart"/>
      <w:r w:rsidRPr="00E962EC">
        <w:rPr>
          <w:rStyle w:val="CCNormal"/>
          <w:b/>
          <w:bCs/>
          <w:sz w:val="20"/>
          <w:szCs w:val="20"/>
        </w:rPr>
        <w:t>Cogeca</w:t>
      </w:r>
      <w:proofErr w:type="spellEnd"/>
      <w:r w:rsidRPr="00E962EC">
        <w:rPr>
          <w:rStyle w:val="CCNormal"/>
          <w:sz w:val="20"/>
          <w:szCs w:val="20"/>
        </w:rPr>
        <w:t xml:space="preserve"> are the united voice of farmers and </w:t>
      </w:r>
      <w:proofErr w:type="spellStart"/>
      <w:r w:rsidRPr="00E962EC">
        <w:rPr>
          <w:rStyle w:val="CCNormal"/>
          <w:sz w:val="20"/>
          <w:szCs w:val="20"/>
        </w:rPr>
        <w:t>agri</w:t>
      </w:r>
      <w:proofErr w:type="spellEnd"/>
      <w:r w:rsidRPr="00E962EC">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2" w:history="1">
        <w:r w:rsidRPr="00E962EC">
          <w:rPr>
            <w:rStyle w:val="Hyperlink"/>
            <w:rFonts w:ascii="Montserrat" w:hAnsi="Montserrat"/>
            <w:color w:val="3B3838" w:themeColor="background2" w:themeShade="40"/>
            <w:sz w:val="20"/>
            <w:szCs w:val="20"/>
          </w:rPr>
          <w:t>www.copa-cogeca.eu</w:t>
        </w:r>
      </w:hyperlink>
    </w:p>
    <w:p w14:paraId="119D72C2" w14:textId="7F1CAB1A" w:rsidR="00E962EC" w:rsidRPr="00E962EC" w:rsidRDefault="008F268B" w:rsidP="00E962EC">
      <w:pPr>
        <w:rPr>
          <w:rFonts w:ascii="Montserrat" w:eastAsia="Aptos" w:hAnsi="Montserrat" w:cs="Aptos"/>
          <w:color w:val="3B3838" w:themeColor="background2" w:themeShade="40"/>
          <w:sz w:val="20"/>
          <w:szCs w:val="20"/>
          <w:lang w:val="en-US" w:eastAsia="en-BE"/>
          <w14:ligatures w14:val="standardContextual"/>
        </w:rPr>
      </w:pPr>
      <w:proofErr w:type="spellStart"/>
      <w:r w:rsidRPr="00E962EC">
        <w:rPr>
          <w:rFonts w:ascii="Montserrat" w:hAnsi="Montserrat"/>
          <w:b/>
          <w:bCs/>
          <w:color w:val="3B3838" w:themeColor="background2" w:themeShade="40"/>
          <w:sz w:val="20"/>
          <w:szCs w:val="20"/>
        </w:rPr>
        <w:t>Eustafor</w:t>
      </w:r>
      <w:proofErr w:type="spellEnd"/>
      <w:r w:rsidR="00612BF1" w:rsidRPr="00E962EC">
        <w:rPr>
          <w:rFonts w:ascii="Montserrat" w:hAnsi="Montserrat"/>
          <w:b/>
          <w:bCs/>
          <w:color w:val="3B3838" w:themeColor="background2" w:themeShade="40"/>
          <w:sz w:val="20"/>
          <w:szCs w:val="20"/>
        </w:rPr>
        <w:t xml:space="preserve"> </w:t>
      </w:r>
      <w:r w:rsidR="00E962EC" w:rsidRPr="00E962EC">
        <w:rPr>
          <w:rFonts w:ascii="Montserrat" w:eastAsia="Aptos" w:hAnsi="Montserrat" w:cs="Aptos"/>
          <w:color w:val="3B3838" w:themeColor="background2" w:themeShade="40"/>
          <w:sz w:val="20"/>
          <w:szCs w:val="20"/>
          <w:lang w:val="en-US" w:eastAsia="en-BE"/>
          <w14:ligatures w14:val="standardContextual"/>
        </w:rPr>
        <w:t xml:space="preserve">represents 39 state forest organizations in 27 European countries, together sustainably managing over 54 million hectares of forests. EUSTAFOR promotes the positive impact of state forest management on society, aligning with and aiming to reach European sustainability goals. For more information, check our </w:t>
      </w:r>
      <w:hyperlink r:id="rId13" w:history="1">
        <w:r w:rsidR="00E962EC" w:rsidRPr="00E962EC">
          <w:rPr>
            <w:rFonts w:ascii="Montserrat" w:eastAsia="Aptos" w:hAnsi="Montserrat" w:cs="Aptos"/>
            <w:color w:val="3B3838" w:themeColor="background2" w:themeShade="40"/>
            <w:sz w:val="20"/>
            <w:szCs w:val="20"/>
            <w:u w:val="single"/>
            <w:lang w:val="en-US" w:eastAsia="en-BE"/>
            <w14:ligatures w14:val="standardContextual"/>
          </w:rPr>
          <w:t>website</w:t>
        </w:r>
      </w:hyperlink>
      <w:r w:rsidR="00E962EC" w:rsidRPr="00E962EC">
        <w:rPr>
          <w:rFonts w:ascii="Montserrat" w:eastAsia="Aptos" w:hAnsi="Montserrat" w:cs="Aptos"/>
          <w:color w:val="3B3838" w:themeColor="background2" w:themeShade="40"/>
          <w:sz w:val="20"/>
          <w:szCs w:val="20"/>
          <w:lang w:val="en-US" w:eastAsia="en-BE"/>
          <w14:ligatures w14:val="standardContextual"/>
        </w:rPr>
        <w:t>.</w:t>
      </w:r>
    </w:p>
    <w:p w14:paraId="62AA0163" w14:textId="60483DAA" w:rsidR="008F268B" w:rsidRPr="008F268B" w:rsidRDefault="008F268B" w:rsidP="00135F43">
      <w:pPr>
        <w:rPr>
          <w:rFonts w:ascii="Montserrat" w:hAnsi="Montserrat"/>
          <w:b/>
          <w:bCs/>
          <w:sz w:val="20"/>
          <w:szCs w:val="20"/>
        </w:rPr>
      </w:pPr>
    </w:p>
    <w:p w14:paraId="3F6AC783" w14:textId="77777777" w:rsidR="00817677" w:rsidRDefault="00817677" w:rsidP="00135F43"/>
    <w:p w14:paraId="30725D55" w14:textId="77777777" w:rsidR="00612BF1" w:rsidRDefault="00612BF1" w:rsidP="00135F43"/>
    <w:p w14:paraId="7E74B4BE" w14:textId="77777777" w:rsidR="00817677" w:rsidRPr="008F268B" w:rsidRDefault="00817677" w:rsidP="00817677">
      <w:pPr>
        <w:jc w:val="center"/>
        <w:rPr>
          <w:lang w:val="en-US"/>
        </w:rPr>
      </w:pPr>
      <w:r w:rsidRPr="008F268B">
        <w:rPr>
          <w:lang w:val="en-US"/>
        </w:rPr>
        <w:t>Press Release Mailing List</w:t>
      </w:r>
    </w:p>
    <w:p w14:paraId="5E46DA27"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6E86D933" wp14:editId="46476353">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74AB9EED"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86D933"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74AB9EED"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3BBA5346" wp14:editId="76198263">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5B8F3D7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BA5346"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5B8F3D7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6"/>
      <w:footerReference w:type="default" r:id="rId17"/>
      <w:headerReference w:type="first" r:id="rId18"/>
      <w:footerReference w:type="first" r:id="rId19"/>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78CD8" w14:textId="77777777" w:rsidR="008F268B" w:rsidRPr="00716D7C" w:rsidRDefault="008F268B" w:rsidP="00716D7C">
      <w:r>
        <w:separator/>
      </w:r>
    </w:p>
  </w:endnote>
  <w:endnote w:type="continuationSeparator" w:id="0">
    <w:p w14:paraId="2EA484DB" w14:textId="77777777" w:rsidR="008F268B" w:rsidRPr="00716D7C" w:rsidRDefault="008F268B"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4E1F2A3-D513-4438-9593-888C33C18E0D}"/>
    <w:embedBold r:id="rId2" w:fontKey="{73422FD1-A0DD-4B6B-9007-36242D8E25F9}"/>
  </w:font>
  <w:font w:name="Montserrat Light">
    <w:charset w:val="00"/>
    <w:family w:val="auto"/>
    <w:pitch w:val="variable"/>
    <w:sig w:usb0="2000020F" w:usb1="00000003" w:usb2="00000000" w:usb3="00000000" w:csb0="00000197" w:csb1="00000000"/>
    <w:embedRegular r:id="rId3" w:fontKey="{045C589E-B232-437D-B2C3-1F29F36E0DED}"/>
    <w:embedBold r:id="rId4" w:fontKey="{2246E700-A20E-4607-A6E9-79EBE28F2939}"/>
  </w:font>
  <w:font w:name="Calibri Light">
    <w:panose1 w:val="020F0302020204030204"/>
    <w:charset w:val="00"/>
    <w:family w:val="swiss"/>
    <w:pitch w:val="variable"/>
    <w:sig w:usb0="E4002EFF" w:usb1="C200247B" w:usb2="00000009" w:usb3="00000000" w:csb0="000001FF" w:csb1="00000000"/>
    <w:embedRegular r:id="rId5" w:fontKey="{1ACFBBC9-AD16-4260-81F8-BA4929EBD1C6}"/>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Times New Roman"/>
    <w:charset w:val="00"/>
    <w:family w:val="auto"/>
    <w:pitch w:val="variable"/>
    <w:sig w:usb0="2000020F" w:usb1="00000003" w:usb2="00000000" w:usb3="00000000" w:csb0="00000197" w:csb1="00000000"/>
    <w:embedRegular r:id="rId6" w:fontKey="{21626C46-6615-482C-8EDC-DB574154F733}"/>
    <w:embedBold r:id="rId7" w:fontKey="{0D52EB9A-7417-4647-A045-5DA49C25E362}"/>
  </w:font>
  <w:font w:name="Aptos">
    <w:charset w:val="00"/>
    <w:family w:val="swiss"/>
    <w:pitch w:val="variable"/>
    <w:sig w:usb0="20000287" w:usb1="00000003" w:usb2="00000000" w:usb3="00000000" w:csb0="0000019F" w:csb1="00000000"/>
    <w:embedRegular r:id="rId8" w:fontKey="{4C7C4396-2A93-46EF-82E5-D395C1CCE993}"/>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9848"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3F3D124B" wp14:editId="24F3916D">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 European Farmers European Agri-Cooperatives </w:t>
    </w:r>
  </w:p>
  <w:p w14:paraId="7B40DA32"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1FF9A6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45D39DDD"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481A"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009D16A8" wp14:editId="257AD78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 European Farmers European Agri-Cooperatives </w:t>
    </w:r>
  </w:p>
  <w:p w14:paraId="16B7ED22"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2910E31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07E54DAA"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621D" w14:textId="77777777" w:rsidR="008F268B" w:rsidRPr="00716D7C" w:rsidRDefault="008F268B" w:rsidP="00716D7C">
      <w:r>
        <w:separator/>
      </w:r>
    </w:p>
  </w:footnote>
  <w:footnote w:type="continuationSeparator" w:id="0">
    <w:p w14:paraId="0AE6D738" w14:textId="77777777" w:rsidR="008F268B" w:rsidRPr="00716D7C" w:rsidRDefault="008F268B"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A7A9"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7DA43CCE" w14:textId="77777777" w:rsidR="00135F43" w:rsidRDefault="00135F43" w:rsidP="00135F43">
        <w:pPr>
          <w:jc w:val="left"/>
          <w:rPr>
            <w:noProof/>
          </w:rPr>
        </w:pPr>
        <w:r w:rsidRPr="00716D7C">
          <w:rPr>
            <w:noProof/>
          </w:rPr>
          <w:drawing>
            <wp:inline distT="0" distB="0" distL="0" distR="0" wp14:anchorId="2F1ED5B2" wp14:editId="37456282">
              <wp:extent cx="5809917" cy="1075267"/>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5835069" cy="1079922"/>
                      </a:xfrm>
                      <a:prstGeom prst="rect">
                        <a:avLst/>
                      </a:prstGeom>
                    </pic:spPr>
                  </pic:pic>
                </a:graphicData>
              </a:graphic>
            </wp:inline>
          </w:drawing>
        </w:r>
      </w:p>
    </w:sdtContent>
  </w:sdt>
  <w:p w14:paraId="20BDB707"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8B"/>
    <w:rsid w:val="00006AB9"/>
    <w:rsid w:val="000356F5"/>
    <w:rsid w:val="00071DB6"/>
    <w:rsid w:val="000B1D84"/>
    <w:rsid w:val="000D2B3B"/>
    <w:rsid w:val="000D34BA"/>
    <w:rsid w:val="00100850"/>
    <w:rsid w:val="00107120"/>
    <w:rsid w:val="00117877"/>
    <w:rsid w:val="00121DB3"/>
    <w:rsid w:val="0013357E"/>
    <w:rsid w:val="00135F43"/>
    <w:rsid w:val="001445DD"/>
    <w:rsid w:val="00146C88"/>
    <w:rsid w:val="0015598F"/>
    <w:rsid w:val="001648FF"/>
    <w:rsid w:val="00165DC9"/>
    <w:rsid w:val="00171312"/>
    <w:rsid w:val="00175F2B"/>
    <w:rsid w:val="00182716"/>
    <w:rsid w:val="00187A93"/>
    <w:rsid w:val="001950AD"/>
    <w:rsid w:val="001A0D21"/>
    <w:rsid w:val="001E1ED9"/>
    <w:rsid w:val="001F1C55"/>
    <w:rsid w:val="00215D96"/>
    <w:rsid w:val="00226FEE"/>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E77E9"/>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2BF1"/>
    <w:rsid w:val="00614B2D"/>
    <w:rsid w:val="00625C00"/>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83A3D"/>
    <w:rsid w:val="008A0BFA"/>
    <w:rsid w:val="008C0429"/>
    <w:rsid w:val="008C0994"/>
    <w:rsid w:val="008E7E54"/>
    <w:rsid w:val="008F268B"/>
    <w:rsid w:val="008F3AB6"/>
    <w:rsid w:val="008F4138"/>
    <w:rsid w:val="009000CA"/>
    <w:rsid w:val="00901C69"/>
    <w:rsid w:val="00903528"/>
    <w:rsid w:val="0090748C"/>
    <w:rsid w:val="00922B6D"/>
    <w:rsid w:val="00925C9C"/>
    <w:rsid w:val="00927D18"/>
    <w:rsid w:val="00947501"/>
    <w:rsid w:val="00955DDE"/>
    <w:rsid w:val="00990273"/>
    <w:rsid w:val="009A3999"/>
    <w:rsid w:val="009A78D2"/>
    <w:rsid w:val="009D163E"/>
    <w:rsid w:val="009D40C9"/>
    <w:rsid w:val="009F1163"/>
    <w:rsid w:val="00A1126D"/>
    <w:rsid w:val="00A17E0C"/>
    <w:rsid w:val="00A20342"/>
    <w:rsid w:val="00A63781"/>
    <w:rsid w:val="00A9463E"/>
    <w:rsid w:val="00A954EE"/>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358D7"/>
    <w:rsid w:val="00C435EA"/>
    <w:rsid w:val="00C51DE9"/>
    <w:rsid w:val="00C5271A"/>
    <w:rsid w:val="00C544BA"/>
    <w:rsid w:val="00CA4479"/>
    <w:rsid w:val="00CA4F69"/>
    <w:rsid w:val="00CC4394"/>
    <w:rsid w:val="00CE19D7"/>
    <w:rsid w:val="00CF4B85"/>
    <w:rsid w:val="00D10189"/>
    <w:rsid w:val="00D1533B"/>
    <w:rsid w:val="00D15F84"/>
    <w:rsid w:val="00D239FF"/>
    <w:rsid w:val="00D407DE"/>
    <w:rsid w:val="00D66617"/>
    <w:rsid w:val="00D72C78"/>
    <w:rsid w:val="00D9547E"/>
    <w:rsid w:val="00DE77B5"/>
    <w:rsid w:val="00DF6217"/>
    <w:rsid w:val="00E05511"/>
    <w:rsid w:val="00E2211C"/>
    <w:rsid w:val="00E510B1"/>
    <w:rsid w:val="00E6727E"/>
    <w:rsid w:val="00E72924"/>
    <w:rsid w:val="00E9016C"/>
    <w:rsid w:val="00E92FBE"/>
    <w:rsid w:val="00E95D41"/>
    <w:rsid w:val="00E962EC"/>
    <w:rsid w:val="00EA132D"/>
    <w:rsid w:val="00F145A0"/>
    <w:rsid w:val="00F25A49"/>
    <w:rsid w:val="00F4320D"/>
    <w:rsid w:val="00F51866"/>
    <w:rsid w:val="00F52C33"/>
    <w:rsid w:val="00F53D64"/>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A9440"/>
  <w15:chartTrackingRefBased/>
  <w15:docId w15:val="{2BD09CBC-2558-4A4F-B0AB-5D8CB6F3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stafor.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copa-cogec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ana.neagu@copa-cogeca.eu" TargetMode="External"/><Relationship Id="rId5" Type="http://schemas.openxmlformats.org/officeDocument/2006/relationships/numbering" Target="numbering.xml"/><Relationship Id="rId15" Type="http://schemas.openxmlformats.org/officeDocument/2006/relationships/hyperlink" Target="https://form.jotform.com/copacogeca/press-release-subscriptio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pa-cogeca.us19.list-manage.com/unsubscribe?u=5371341183d4c12ce11c119f5&amp;id=6d3072a5f7&amp;e=%5bUNIQID%5d&amp;c=d1f96d5be5"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fif"/></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3ED25A629A4F9587FC27EA41C05002"/>
        <w:category>
          <w:name w:val="General"/>
          <w:gallery w:val="placeholder"/>
        </w:category>
        <w:types>
          <w:type w:val="bbPlcHdr"/>
        </w:types>
        <w:behaviors>
          <w:behavior w:val="content"/>
        </w:behaviors>
        <w:guid w:val="{152C194B-A7EE-4E3D-A715-049597952C52}"/>
      </w:docPartPr>
      <w:docPartBody>
        <w:p w:rsidR="00FE1A28" w:rsidRDefault="00FE1A28">
          <w:pPr>
            <w:pStyle w:val="423ED25A629A4F9587FC27EA41C05002"/>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Times New Roman"/>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28"/>
    <w:rsid w:val="00A17E0C"/>
    <w:rsid w:val="00FE1A2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23ED25A629A4F9587FC27EA41C05002">
    <w:name w:val="423ED25A629A4F9587FC27EA41C05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758EEB-3F50-4C74-B575-B1DEEDB1CEA5}">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67</TotalTime>
  <Pages>2</Pages>
  <Words>426</Words>
  <Characters>2649</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Maëlle Mabecque</cp:lastModifiedBy>
  <cp:revision>9</cp:revision>
  <dcterms:created xsi:type="dcterms:W3CDTF">2025-10-14T08:18:00Z</dcterms:created>
  <dcterms:modified xsi:type="dcterms:W3CDTF">2025-10-14T12:41:00Z</dcterms:modified>
</cp:coreProperties>
</file>

<file path=docProps/custom.xml><?xml version="1.0" encoding="utf-8"?>
<op:Properties xmlns:vt="http://schemas.openxmlformats.org/officeDocument/2006/docPropsVTypes" xmlns:op="http://schemas.openxmlformats.org/officeDocument/2006/custom-properties"/>
</file>