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FB6D" w14:textId="4206A7C9" w:rsidR="00767438" w:rsidRPr="00016BE9" w:rsidRDefault="00767438" w:rsidP="000356F5">
      <w:pPr>
        <w:spacing w:after="0"/>
        <w:rPr>
          <w:rStyle w:val="CCNormal"/>
          <w:color w:val="404040" w:themeColor="text1" w:themeTint="BF"/>
        </w:rPr>
      </w:pPr>
      <w:r w:rsidRPr="00734E47">
        <w:rPr>
          <w:rStyle w:val="CCNormal"/>
        </w:rPr>
        <w:t>Ref.</w:t>
      </w:r>
      <w:r w:rsidRPr="00716D7C">
        <w:t xml:space="preserve"> </w:t>
      </w:r>
      <w:r w:rsidR="00A54E0D" w:rsidRPr="00A54E0D">
        <w:rPr>
          <w:rFonts w:ascii="Montserrat" w:hAnsi="Montserrat"/>
        </w:rPr>
        <w:t>COMM(25)02887</w:t>
      </w:r>
      <w:r w:rsidR="00A54E0D">
        <w:rPr>
          <w:rFonts w:ascii="Montserrat" w:hAnsi="Montserrat"/>
        </w:rPr>
        <w:tab/>
      </w:r>
      <w:r w:rsidR="00A54E0D">
        <w:rPr>
          <w:rFonts w:ascii="Montserrat" w:hAnsi="Montserrat"/>
        </w:rPr>
        <w:tab/>
      </w:r>
      <w:r w:rsidR="00A54E0D">
        <w:rPr>
          <w:rFonts w:ascii="Montserrat" w:hAnsi="Montserrat"/>
        </w:rPr>
        <w:tab/>
      </w:r>
      <w:r w:rsidR="00A54E0D">
        <w:rPr>
          <w:rFonts w:ascii="Montserrat" w:hAnsi="Montserrat"/>
        </w:rPr>
        <w:tab/>
      </w:r>
      <w:r w:rsidR="00135F43">
        <w:rPr>
          <w:rFonts w:ascii="Montserrat" w:hAnsi="Montserrat"/>
        </w:rPr>
        <w:tab/>
      </w:r>
      <w:r w:rsidR="00135F43">
        <w:rPr>
          <w:rFonts w:ascii="Montserrat" w:hAnsi="Montserrat"/>
        </w:rPr>
        <w:tab/>
      </w:r>
      <w:r w:rsidR="00135F43">
        <w:rPr>
          <w:rFonts w:ascii="Montserrat" w:hAnsi="Montserrat"/>
        </w:rPr>
        <w:tab/>
      </w:r>
      <w:r w:rsidR="00016BE9">
        <w:rPr>
          <w:rStyle w:val="CCNormal"/>
        </w:rPr>
        <w:t>30</w:t>
      </w:r>
      <w:r w:rsidR="000356F5" w:rsidRPr="00734E47">
        <w:rPr>
          <w:rStyle w:val="CCNormal"/>
        </w:rPr>
        <w:t>/1</w:t>
      </w:r>
      <w:r w:rsidR="00016BE9">
        <w:rPr>
          <w:rStyle w:val="CCNormal"/>
        </w:rPr>
        <w:t>0</w:t>
      </w:r>
      <w:r w:rsidR="000356F5" w:rsidRPr="00734E47">
        <w:rPr>
          <w:rStyle w:val="CCNormal"/>
        </w:rPr>
        <w:t>/202</w:t>
      </w:r>
      <w:r w:rsidR="00016BE9">
        <w:rPr>
          <w:rStyle w:val="CCNormal"/>
        </w:rPr>
        <w:t>5</w:t>
      </w:r>
    </w:p>
    <w:p w14:paraId="0B0751B5" w14:textId="77777777" w:rsidR="00016BE9" w:rsidRPr="00734E47" w:rsidRDefault="00016BE9" w:rsidP="000356F5">
      <w:pPr>
        <w:spacing w:after="0"/>
      </w:pPr>
    </w:p>
    <w:p w14:paraId="24C77190" w14:textId="156733DC" w:rsidR="00182716" w:rsidRPr="00B37D8B" w:rsidRDefault="00016BE9" w:rsidP="009A78D2">
      <w:pPr>
        <w:jc w:val="left"/>
        <w:rPr>
          <w:rStyle w:val="CCType"/>
        </w:rPr>
      </w:pPr>
      <w:r>
        <w:rPr>
          <w:rStyle w:val="CCType"/>
        </w:rPr>
        <w:t>Joint Statement</w:t>
      </w:r>
    </w:p>
    <w:p w14:paraId="18BA23E8" w14:textId="5081B478" w:rsidR="00685579" w:rsidRPr="00685579" w:rsidRDefault="00685579" w:rsidP="00016BE9">
      <w:pPr>
        <w:rPr>
          <w:rFonts w:ascii="Montserrat" w:hAnsi="Montserrat"/>
          <w:b/>
          <w:bCs/>
          <w:color w:val="767171" w:themeColor="background2" w:themeShade="80"/>
          <w:sz w:val="32"/>
          <w:szCs w:val="20"/>
        </w:rPr>
      </w:pPr>
      <w:r w:rsidRPr="00685579">
        <w:rPr>
          <w:rFonts w:ascii="Montserrat" w:hAnsi="Montserrat"/>
          <w:b/>
          <w:bCs/>
          <w:color w:val="767171" w:themeColor="background2" w:themeShade="80"/>
          <w:sz w:val="32"/>
          <w:szCs w:val="20"/>
        </w:rPr>
        <w:t>EU producers urge action on persistent concerns in the revision of the EU–Ukraine Association Agreement</w:t>
      </w:r>
    </w:p>
    <w:p w14:paraId="63B8271B" w14:textId="77777777" w:rsidR="00685579" w:rsidRDefault="00685579" w:rsidP="00016BE9">
      <w:pPr>
        <w:rPr>
          <w:rStyle w:val="CCNormal"/>
          <w:sz w:val="20"/>
          <w:szCs w:val="20"/>
          <w:lang w:val="en-US"/>
        </w:rPr>
      </w:pPr>
      <w:r w:rsidRPr="00685579">
        <w:rPr>
          <w:rStyle w:val="CCNormal"/>
          <w:sz w:val="20"/>
          <w:szCs w:val="20"/>
          <w:lang w:val="en-US"/>
        </w:rPr>
        <w:t xml:space="preserve">Our </w:t>
      </w:r>
      <w:proofErr w:type="spellStart"/>
      <w:r w:rsidRPr="00685579">
        <w:rPr>
          <w:rStyle w:val="CCNormal"/>
          <w:sz w:val="20"/>
          <w:szCs w:val="20"/>
          <w:lang w:val="en-US"/>
        </w:rPr>
        <w:t>organisations</w:t>
      </w:r>
      <w:proofErr w:type="spellEnd"/>
      <w:r w:rsidRPr="00685579">
        <w:rPr>
          <w:rStyle w:val="CCNormal"/>
          <w:sz w:val="20"/>
          <w:szCs w:val="20"/>
          <w:lang w:val="en-US"/>
        </w:rPr>
        <w:t xml:space="preserve"> acknowledge the revision of Article 29 of the EU–Ukraine Deep and Comprehensive Free Trade Area (DCFTA) and welcome its aim to provide greater certainty and a more stable trading framework for both parties.</w:t>
      </w:r>
    </w:p>
    <w:p w14:paraId="5B7F9244" w14:textId="3661DF16" w:rsidR="00016BE9" w:rsidRPr="0074349A" w:rsidRDefault="00D67670" w:rsidP="00016BE9">
      <w:pPr>
        <w:rPr>
          <w:rStyle w:val="CCNormal"/>
          <w:sz w:val="20"/>
          <w:szCs w:val="20"/>
          <w:lang w:val="en-US"/>
        </w:rPr>
      </w:pPr>
      <w:r>
        <w:rPr>
          <w:rStyle w:val="CCNormal"/>
          <w:sz w:val="20"/>
          <w:szCs w:val="20"/>
          <w:lang w:val="en-US"/>
        </w:rPr>
        <w:t>We</w:t>
      </w:r>
      <w:r w:rsidR="00016BE9" w:rsidRPr="0074349A">
        <w:rPr>
          <w:rStyle w:val="CCNormal"/>
          <w:sz w:val="20"/>
          <w:szCs w:val="20"/>
          <w:lang w:val="en-US"/>
        </w:rPr>
        <w:t xml:space="preserve"> also </w:t>
      </w:r>
      <w:proofErr w:type="spellStart"/>
      <w:r w:rsidR="00016BE9" w:rsidRPr="0074349A">
        <w:rPr>
          <w:rStyle w:val="CCNormal"/>
          <w:sz w:val="20"/>
          <w:szCs w:val="20"/>
          <w:lang w:val="en-US"/>
        </w:rPr>
        <w:t>recognise</w:t>
      </w:r>
      <w:proofErr w:type="spellEnd"/>
      <w:r w:rsidR="00016BE9" w:rsidRPr="0074349A">
        <w:rPr>
          <w:rStyle w:val="CCNormal"/>
          <w:sz w:val="20"/>
          <w:szCs w:val="20"/>
          <w:lang w:val="en-US"/>
        </w:rPr>
        <w:t xml:space="preserve"> that efforts have been made to address the risks faced by European producers and industries. However, the concessions in many sensitive sectors are significant. The increase in quotas for ethyl alcohol (+25%), poultry (+33%), common wheat (+30%), barley (+29%), maize (+54%), eggs (+200%), and especially for sugar (+398%) and honey (+483%) will pose significant challenges, in particular as they are in addition to past or planned trade concessions, notably with Mercosur.</w:t>
      </w:r>
    </w:p>
    <w:p w14:paraId="481B2A59" w14:textId="77777777" w:rsidR="00016BE9" w:rsidRPr="0074349A" w:rsidRDefault="00016BE9" w:rsidP="00016BE9">
      <w:pPr>
        <w:rPr>
          <w:rStyle w:val="CCNormal"/>
          <w:sz w:val="20"/>
          <w:szCs w:val="20"/>
          <w:lang w:val="en-US"/>
        </w:rPr>
      </w:pPr>
      <w:r w:rsidRPr="0074349A">
        <w:rPr>
          <w:rStyle w:val="CCNormal"/>
          <w:sz w:val="20"/>
          <w:szCs w:val="20"/>
          <w:lang w:val="en-US"/>
        </w:rPr>
        <w:t>We welcome the principle of a reinforced general safeguard clause that can be triggered in the event of market disruption in a Member State but remain doubtful about its practical effectiveness due to the lack of automaticity and clear criteria for its triggering. We call for the implementation of a robust and automatic system for monitoring imports of the most sensitive products.</w:t>
      </w:r>
    </w:p>
    <w:p w14:paraId="55346488" w14:textId="77777777" w:rsidR="00016BE9" w:rsidRPr="0074349A" w:rsidRDefault="00016BE9" w:rsidP="00016BE9">
      <w:pPr>
        <w:rPr>
          <w:rStyle w:val="CCNormal"/>
          <w:sz w:val="20"/>
          <w:szCs w:val="20"/>
          <w:lang w:val="en-US"/>
        </w:rPr>
      </w:pPr>
      <w:r w:rsidRPr="0074349A">
        <w:rPr>
          <w:rStyle w:val="CCNormal"/>
          <w:sz w:val="20"/>
          <w:szCs w:val="20"/>
          <w:lang w:val="en-US"/>
        </w:rPr>
        <w:t xml:space="preserve">The planned alignment of Ukrainian production standards, </w:t>
      </w:r>
      <w:proofErr w:type="gramStart"/>
      <w:r w:rsidRPr="0074349A">
        <w:rPr>
          <w:rStyle w:val="CCNormal"/>
          <w:sz w:val="20"/>
          <w:szCs w:val="20"/>
          <w:lang w:val="en-US"/>
        </w:rPr>
        <w:t>in particular on</w:t>
      </w:r>
      <w:proofErr w:type="gramEnd"/>
      <w:r w:rsidRPr="0074349A">
        <w:rPr>
          <w:rStyle w:val="CCNormal"/>
          <w:sz w:val="20"/>
          <w:szCs w:val="20"/>
          <w:lang w:val="en-US"/>
        </w:rPr>
        <w:t xml:space="preserve"> animal welfare and on plant protection products use, with EU rules by 2028 is a progress but no guarantees have been provided regarding its genuine implementation. We thus call for controls on the ground and for strict traceability controls by the European Commission.</w:t>
      </w:r>
    </w:p>
    <w:p w14:paraId="5601AB31" w14:textId="77777777" w:rsidR="00016BE9" w:rsidRPr="00235A0D" w:rsidRDefault="00016BE9" w:rsidP="00016BE9">
      <w:r w:rsidRPr="0074349A">
        <w:rPr>
          <w:rStyle w:val="CCNormal"/>
          <w:sz w:val="20"/>
          <w:szCs w:val="20"/>
          <w:lang w:val="en-US"/>
        </w:rPr>
        <w:t>We remain committed to continuing dialogue with the Commission to ensure that these issues are addressed and that guarantees are provided to European producers and manufacturers.</w:t>
      </w:r>
    </w:p>
    <w:p w14:paraId="54703F2D" w14:textId="77777777" w:rsidR="00182716" w:rsidRDefault="00A54E0D" w:rsidP="00244682">
      <w:pPr>
        <w:rPr>
          <w:rFonts w:ascii="Montserrat" w:hAnsi="Montserrat"/>
          <w:b/>
          <w:bCs/>
          <w:color w:val="697331"/>
          <w:sz w:val="28"/>
          <w:szCs w:val="28"/>
        </w:rPr>
      </w:pPr>
      <w:sdt>
        <w:sdtPr>
          <w:rPr>
            <w:rFonts w:ascii="Montserrat" w:hAnsi="Montserrat"/>
            <w:b/>
            <w:bCs/>
            <w:color w:val="697331"/>
            <w:sz w:val="28"/>
            <w:szCs w:val="28"/>
          </w:rPr>
          <w:id w:val="636535682"/>
          <w:placeholder>
            <w:docPart w:val="A0C61FD0D6224A069B4F9271704DE4E8"/>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79A3506B" w14:textId="77777777" w:rsidR="00016BE9" w:rsidRPr="00016BE9" w:rsidRDefault="00016BE9" w:rsidP="00016BE9">
      <w:pPr>
        <w:rPr>
          <w:rStyle w:val="CCNormal"/>
          <w:sz w:val="20"/>
          <w:szCs w:val="20"/>
        </w:rPr>
      </w:pPr>
      <w:r w:rsidRPr="00016BE9">
        <w:rPr>
          <w:rStyle w:val="CCNormal"/>
          <w:sz w:val="20"/>
          <w:szCs w:val="20"/>
        </w:rPr>
        <w:t>On behalf of the following associations:</w:t>
      </w:r>
    </w:p>
    <w:p w14:paraId="09510512" w14:textId="77777777" w:rsidR="00016BE9" w:rsidRPr="00016BE9" w:rsidRDefault="00016BE9" w:rsidP="00016BE9">
      <w:pPr>
        <w:rPr>
          <w:rStyle w:val="CCNormal"/>
          <w:sz w:val="20"/>
          <w:szCs w:val="20"/>
        </w:rPr>
      </w:pPr>
      <w:r w:rsidRPr="00016BE9">
        <w:rPr>
          <w:rStyle w:val="CCNormal"/>
          <w:b/>
          <w:bCs/>
          <w:sz w:val="20"/>
          <w:szCs w:val="20"/>
        </w:rPr>
        <w:t>AVEC</w:t>
      </w:r>
      <w:r w:rsidRPr="00016BE9">
        <w:rPr>
          <w:rStyle w:val="CCNormal"/>
          <w:sz w:val="20"/>
          <w:szCs w:val="20"/>
        </w:rPr>
        <w:t xml:space="preserve"> – Association of Poultry Processors and Poultry Trade in the EU countries</w:t>
      </w:r>
    </w:p>
    <w:p w14:paraId="043C421C" w14:textId="77777777" w:rsidR="00016BE9" w:rsidRPr="00016BE9" w:rsidRDefault="00016BE9" w:rsidP="00016BE9">
      <w:pPr>
        <w:rPr>
          <w:rStyle w:val="CCNormal"/>
          <w:sz w:val="20"/>
          <w:szCs w:val="20"/>
        </w:rPr>
      </w:pPr>
      <w:r w:rsidRPr="00016BE9">
        <w:rPr>
          <w:rStyle w:val="CCNormal"/>
          <w:b/>
          <w:bCs/>
          <w:sz w:val="20"/>
          <w:szCs w:val="20"/>
        </w:rPr>
        <w:lastRenderedPageBreak/>
        <w:t>CEFS</w:t>
      </w:r>
      <w:r w:rsidRPr="00016BE9">
        <w:rPr>
          <w:rStyle w:val="CCNormal"/>
          <w:sz w:val="20"/>
          <w:szCs w:val="20"/>
        </w:rPr>
        <w:t xml:space="preserve"> – European Association of Sugar Manufacturers</w:t>
      </w:r>
    </w:p>
    <w:p w14:paraId="16C0D2FD" w14:textId="77777777" w:rsidR="00016BE9" w:rsidRPr="00016BE9" w:rsidRDefault="00016BE9" w:rsidP="00016BE9">
      <w:pPr>
        <w:rPr>
          <w:rStyle w:val="CCNormal"/>
          <w:sz w:val="20"/>
          <w:szCs w:val="20"/>
        </w:rPr>
      </w:pPr>
      <w:r w:rsidRPr="00016BE9">
        <w:rPr>
          <w:rStyle w:val="CCNormal"/>
          <w:b/>
          <w:bCs/>
          <w:sz w:val="20"/>
          <w:szCs w:val="20"/>
        </w:rPr>
        <w:t>CEPM</w:t>
      </w:r>
      <w:r w:rsidRPr="00016BE9">
        <w:rPr>
          <w:rStyle w:val="CCNormal"/>
          <w:sz w:val="20"/>
          <w:szCs w:val="20"/>
        </w:rPr>
        <w:t xml:space="preserve"> – European Confederation of Maize Production</w:t>
      </w:r>
    </w:p>
    <w:p w14:paraId="7E6AEAD4" w14:textId="77777777" w:rsidR="00016BE9" w:rsidRPr="00016BE9" w:rsidRDefault="00016BE9" w:rsidP="00016BE9">
      <w:pPr>
        <w:rPr>
          <w:rStyle w:val="CCNormal"/>
          <w:sz w:val="20"/>
          <w:szCs w:val="20"/>
        </w:rPr>
      </w:pPr>
      <w:r w:rsidRPr="00016BE9">
        <w:rPr>
          <w:rStyle w:val="CCNormal"/>
          <w:b/>
          <w:bCs/>
          <w:sz w:val="20"/>
          <w:szCs w:val="20"/>
        </w:rPr>
        <w:t>CIBE</w:t>
      </w:r>
      <w:r w:rsidRPr="00016BE9">
        <w:rPr>
          <w:rStyle w:val="CCNormal"/>
          <w:sz w:val="20"/>
          <w:szCs w:val="20"/>
        </w:rPr>
        <w:t xml:space="preserve"> – International Confederation of European Beet Growers</w:t>
      </w:r>
    </w:p>
    <w:p w14:paraId="66BFCCB0" w14:textId="77777777" w:rsidR="00016BE9" w:rsidRPr="00016BE9" w:rsidRDefault="00016BE9" w:rsidP="00016BE9">
      <w:pPr>
        <w:rPr>
          <w:rStyle w:val="CCNormal"/>
          <w:sz w:val="20"/>
          <w:szCs w:val="20"/>
        </w:rPr>
      </w:pPr>
      <w:r w:rsidRPr="00016BE9">
        <w:rPr>
          <w:rStyle w:val="CCNormal"/>
          <w:b/>
          <w:bCs/>
          <w:sz w:val="20"/>
          <w:szCs w:val="20"/>
        </w:rPr>
        <w:t>COPA-COGECA</w:t>
      </w:r>
      <w:r w:rsidRPr="00016BE9">
        <w:rPr>
          <w:rStyle w:val="CCNormal"/>
          <w:sz w:val="20"/>
          <w:szCs w:val="20"/>
        </w:rPr>
        <w:t xml:space="preserve"> - The United Voice of Farmers and their Cooperatives in the European Union</w:t>
      </w:r>
    </w:p>
    <w:p w14:paraId="671C5793" w14:textId="77777777" w:rsidR="00016BE9" w:rsidRPr="00016BE9" w:rsidRDefault="00016BE9" w:rsidP="00016BE9">
      <w:pPr>
        <w:rPr>
          <w:rStyle w:val="CCNormal"/>
          <w:sz w:val="20"/>
          <w:szCs w:val="20"/>
        </w:rPr>
      </w:pPr>
      <w:proofErr w:type="spellStart"/>
      <w:r w:rsidRPr="00016BE9">
        <w:rPr>
          <w:rStyle w:val="CCNormal"/>
          <w:b/>
          <w:bCs/>
          <w:sz w:val="20"/>
          <w:szCs w:val="20"/>
        </w:rPr>
        <w:t>ePURE</w:t>
      </w:r>
      <w:proofErr w:type="spellEnd"/>
      <w:r w:rsidRPr="00016BE9">
        <w:rPr>
          <w:rStyle w:val="CCNormal"/>
          <w:sz w:val="20"/>
          <w:szCs w:val="20"/>
        </w:rPr>
        <w:t xml:space="preserve"> – European Renewable Ethanol Association</w:t>
      </w:r>
    </w:p>
    <w:p w14:paraId="455881DC" w14:textId="77777777" w:rsidR="00016BE9" w:rsidRPr="00016BE9" w:rsidRDefault="00016BE9" w:rsidP="00016BE9">
      <w:pPr>
        <w:rPr>
          <w:rStyle w:val="CCNormal"/>
          <w:sz w:val="20"/>
          <w:szCs w:val="20"/>
        </w:rPr>
      </w:pPr>
      <w:r w:rsidRPr="00016BE9">
        <w:rPr>
          <w:rStyle w:val="CCNormal"/>
          <w:b/>
          <w:bCs/>
          <w:sz w:val="20"/>
          <w:szCs w:val="20"/>
        </w:rPr>
        <w:t>EUWEP</w:t>
      </w:r>
      <w:r w:rsidRPr="00016BE9">
        <w:rPr>
          <w:rStyle w:val="CCNormal"/>
          <w:sz w:val="20"/>
          <w:szCs w:val="20"/>
        </w:rPr>
        <w:t xml:space="preserve"> - European Union of Wholesale with Eggs, Egg Products, Poultry and Game</w:t>
      </w:r>
    </w:p>
    <w:p w14:paraId="6F7ABE7E" w14:textId="77777777" w:rsidR="00016BE9" w:rsidRPr="00016BE9" w:rsidRDefault="00016BE9" w:rsidP="00016BE9">
      <w:pPr>
        <w:rPr>
          <w:rStyle w:val="CCNormal"/>
          <w:sz w:val="20"/>
          <w:szCs w:val="20"/>
        </w:rPr>
      </w:pPr>
      <w:proofErr w:type="spellStart"/>
      <w:r w:rsidRPr="00016BE9">
        <w:rPr>
          <w:rStyle w:val="CCNormal"/>
          <w:b/>
          <w:bCs/>
          <w:sz w:val="20"/>
          <w:szCs w:val="20"/>
        </w:rPr>
        <w:t>iEthanol</w:t>
      </w:r>
      <w:proofErr w:type="spellEnd"/>
      <w:r w:rsidRPr="00016BE9">
        <w:rPr>
          <w:rStyle w:val="CCNormal"/>
          <w:sz w:val="20"/>
          <w:szCs w:val="20"/>
        </w:rPr>
        <w:t xml:space="preserve"> – European Industrial and Beverage Ethanol Association</w:t>
      </w:r>
    </w:p>
    <w:p w14:paraId="3E706A1B" w14:textId="77777777" w:rsidR="00016BE9" w:rsidRPr="00016BE9" w:rsidRDefault="00016BE9" w:rsidP="00244682">
      <w:pPr>
        <w:rPr>
          <w:rFonts w:ascii="Montserrat" w:hAnsi="Montserrat"/>
        </w:rPr>
      </w:pPr>
    </w:p>
    <w:sdt>
      <w:sdtPr>
        <w:rPr>
          <w:rFonts w:ascii="Montserrat Light" w:eastAsiaTheme="minorHAnsi" w:hAnsi="Montserrat Light" w:cstheme="minorBidi"/>
          <w:color w:val="58595B"/>
          <w:sz w:val="22"/>
          <w:szCs w:val="22"/>
          <w:lang w:eastAsia="en-US"/>
        </w:rPr>
        <w:id w:val="-926261863"/>
        <w:lock w:val="sdtContentLocked"/>
        <w:placeholder>
          <w:docPart w:val="A0C61FD0D6224A069B4F9271704DE4E8"/>
        </w:placeholder>
      </w:sdtPr>
      <w:sdtEndPr/>
      <w:sdtContent>
        <w:p w14:paraId="7931C85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72FF903C" wp14:editId="514D3054">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4CD287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05DF5E6B" w14:textId="31B98156" w:rsidR="00445C22" w:rsidRPr="00016BE9" w:rsidRDefault="00244682" w:rsidP="00445C22">
      <w:pPr>
        <w:pStyle w:val="NormalWeb"/>
        <w:shd w:val="clear" w:color="auto" w:fill="FFFFFF"/>
        <w:spacing w:before="0" w:beforeAutospacing="0"/>
        <w:rPr>
          <w:rStyle w:val="CCNormal"/>
          <w:rFonts w:eastAsiaTheme="minorHAnsi" w:cstheme="minorBidi"/>
          <w:sz w:val="20"/>
          <w:szCs w:val="20"/>
          <w:lang w:eastAsia="en-US"/>
        </w:rPr>
      </w:pPr>
      <w:r w:rsidRPr="00016BE9">
        <w:rPr>
          <w:rStyle w:val="CCNormal"/>
          <w:rFonts w:eastAsiaTheme="minorHAnsi" w:cstheme="minorBidi"/>
          <w:sz w:val="20"/>
          <w:szCs w:val="20"/>
          <w:lang w:eastAsia="en-US"/>
        </w:rPr>
        <w:t>For further information, please contact</w:t>
      </w:r>
    </w:p>
    <w:p w14:paraId="09FB26C7" w14:textId="7058F147" w:rsidR="00016BE9" w:rsidRPr="00016BE9" w:rsidRDefault="00016BE9" w:rsidP="00016BE9">
      <w:pPr>
        <w:spacing w:line="278" w:lineRule="auto"/>
        <w:jc w:val="left"/>
        <w:rPr>
          <w:rStyle w:val="CCNormal"/>
          <w:sz w:val="20"/>
          <w:szCs w:val="20"/>
        </w:rPr>
      </w:pPr>
      <w:r w:rsidRPr="00016BE9">
        <w:rPr>
          <w:rStyle w:val="CCNormal"/>
          <w:sz w:val="20"/>
          <w:szCs w:val="20"/>
        </w:rPr>
        <w:t xml:space="preserve">Birthe Steenberg - Secretary General AVEC </w:t>
      </w:r>
      <w:r w:rsidRPr="00016BE9">
        <w:rPr>
          <w:rStyle w:val="CCNormal"/>
          <w:rFonts w:ascii="Times New Roman" w:hAnsi="Times New Roman" w:cs="Times New Roman"/>
          <w:sz w:val="20"/>
          <w:szCs w:val="20"/>
        </w:rPr>
        <w:t>׀</w:t>
      </w:r>
      <w:r w:rsidRPr="00016BE9">
        <w:rPr>
          <w:rStyle w:val="CCNormal"/>
          <w:sz w:val="20"/>
          <w:szCs w:val="20"/>
        </w:rPr>
        <w:t xml:space="preserve"> ELPHA </w:t>
      </w:r>
      <w:r w:rsidRPr="00016BE9">
        <w:rPr>
          <w:rStyle w:val="CCNormal"/>
          <w:rFonts w:ascii="Times New Roman" w:hAnsi="Times New Roman" w:cs="Times New Roman"/>
          <w:sz w:val="20"/>
          <w:szCs w:val="20"/>
        </w:rPr>
        <w:t>׀</w:t>
      </w:r>
      <w:r w:rsidRPr="00016BE9">
        <w:rPr>
          <w:rStyle w:val="CCNormal"/>
          <w:sz w:val="20"/>
          <w:szCs w:val="20"/>
        </w:rPr>
        <w:t xml:space="preserve"> EPB +32 492 10 75 71 </w:t>
      </w:r>
      <w:proofErr w:type="spellStart"/>
      <w:r w:rsidRPr="00016BE9">
        <w:rPr>
          <w:rStyle w:val="Hyperlink"/>
          <w:rFonts w:ascii="Montserrat" w:hAnsi="Montserrat"/>
          <w:sz w:val="20"/>
          <w:szCs w:val="20"/>
        </w:rPr>
        <w:t>bs@avec</w:t>
      </w:r>
      <w:proofErr w:type="spellEnd"/>
      <w:r w:rsidRPr="00016BE9">
        <w:rPr>
          <w:rStyle w:val="Hyperlink"/>
          <w:rFonts w:ascii="Montserrat" w:hAnsi="Montserrat"/>
          <w:sz w:val="20"/>
          <w:szCs w:val="20"/>
        </w:rPr>
        <w:t>- poultry.eu</w:t>
      </w:r>
      <w:r w:rsidRPr="00016BE9">
        <w:rPr>
          <w:rStyle w:val="CCNormal"/>
          <w:sz w:val="20"/>
          <w:szCs w:val="20"/>
        </w:rPr>
        <w:t xml:space="preserve">  </w:t>
      </w:r>
    </w:p>
    <w:p w14:paraId="67739D63" w14:textId="47F48CED" w:rsidR="00016BE9" w:rsidRPr="00016BE9" w:rsidRDefault="00016BE9" w:rsidP="00016BE9">
      <w:pPr>
        <w:spacing w:line="278" w:lineRule="auto"/>
        <w:jc w:val="left"/>
        <w:rPr>
          <w:rStyle w:val="CCNormal"/>
          <w:sz w:val="20"/>
          <w:szCs w:val="20"/>
        </w:rPr>
      </w:pPr>
      <w:r w:rsidRPr="00016BE9">
        <w:rPr>
          <w:rStyle w:val="CCNormal"/>
          <w:sz w:val="20"/>
          <w:szCs w:val="20"/>
        </w:rPr>
        <w:t>Catherine Jaworowska - Communication and Social Affairs Officer CEFS +32 2 774 51</w:t>
      </w:r>
      <w:r>
        <w:rPr>
          <w:rStyle w:val="CCNormal"/>
          <w:sz w:val="20"/>
          <w:szCs w:val="20"/>
        </w:rPr>
        <w:t xml:space="preserve"> </w:t>
      </w:r>
      <w:r w:rsidRPr="00016BE9">
        <w:rPr>
          <w:rStyle w:val="CCNormal"/>
          <w:sz w:val="20"/>
          <w:szCs w:val="20"/>
        </w:rPr>
        <w:t xml:space="preserve">07 </w:t>
      </w:r>
      <w:hyperlink r:id="rId11" w:history="1">
        <w:r w:rsidRPr="00016BE9">
          <w:rPr>
            <w:rStyle w:val="Hyperlink"/>
            <w:rFonts w:ascii="Montserrat" w:hAnsi="Montserrat"/>
            <w:sz w:val="20"/>
            <w:szCs w:val="20"/>
          </w:rPr>
          <w:t>catherine.jaworowska@cefs.org</w:t>
        </w:r>
      </w:hyperlink>
    </w:p>
    <w:p w14:paraId="5969D3C7" w14:textId="34D24EDF" w:rsidR="00016BE9" w:rsidRPr="00016BE9" w:rsidRDefault="00016BE9" w:rsidP="00016BE9">
      <w:pPr>
        <w:spacing w:line="278" w:lineRule="auto"/>
        <w:jc w:val="left"/>
        <w:rPr>
          <w:rStyle w:val="CCNormal"/>
          <w:sz w:val="20"/>
          <w:szCs w:val="20"/>
        </w:rPr>
      </w:pPr>
      <w:r w:rsidRPr="00016BE9">
        <w:rPr>
          <w:rStyle w:val="CCNormal"/>
          <w:sz w:val="20"/>
          <w:szCs w:val="20"/>
        </w:rPr>
        <w:t>Arthur Boy - Policy Advisor for economic affairs CEPM</w:t>
      </w:r>
      <w:r>
        <w:rPr>
          <w:rStyle w:val="CCNormal"/>
          <w:sz w:val="20"/>
          <w:szCs w:val="20"/>
        </w:rPr>
        <w:t xml:space="preserve"> </w:t>
      </w:r>
      <w:r w:rsidRPr="00016BE9">
        <w:rPr>
          <w:rStyle w:val="CCNormal"/>
          <w:sz w:val="20"/>
          <w:szCs w:val="20"/>
        </w:rPr>
        <w:t xml:space="preserve">+33 6 79 05 78 31 </w:t>
      </w:r>
      <w:hyperlink r:id="rId12" w:history="1">
        <w:r w:rsidRPr="00016BE9">
          <w:rPr>
            <w:rStyle w:val="Hyperlink"/>
            <w:rFonts w:ascii="Montserrat" w:hAnsi="Montserrat"/>
            <w:sz w:val="20"/>
            <w:szCs w:val="20"/>
          </w:rPr>
          <w:t>arthur.boy@agpm.com</w:t>
        </w:r>
      </w:hyperlink>
      <w:r w:rsidRPr="00016BE9">
        <w:rPr>
          <w:rStyle w:val="CCNormal"/>
          <w:sz w:val="20"/>
          <w:szCs w:val="20"/>
        </w:rPr>
        <w:t xml:space="preserve"> </w:t>
      </w:r>
    </w:p>
    <w:p w14:paraId="4BEE70F4" w14:textId="088C4FC9" w:rsidR="00016BE9" w:rsidRPr="00016BE9" w:rsidRDefault="00016BE9" w:rsidP="00016BE9">
      <w:pPr>
        <w:spacing w:line="278" w:lineRule="auto"/>
        <w:jc w:val="left"/>
        <w:rPr>
          <w:rStyle w:val="CCNormal"/>
          <w:sz w:val="20"/>
          <w:szCs w:val="20"/>
        </w:rPr>
      </w:pPr>
      <w:r w:rsidRPr="00016BE9">
        <w:rPr>
          <w:rStyle w:val="CCNormal"/>
          <w:sz w:val="20"/>
          <w:szCs w:val="20"/>
        </w:rPr>
        <w:t xml:space="preserve">Elisabeth Lacoste – Director CIBE +32 2 50 46 091 </w:t>
      </w:r>
      <w:hyperlink r:id="rId13" w:history="1">
        <w:r w:rsidRPr="00016BE9">
          <w:rPr>
            <w:rStyle w:val="Hyperlink"/>
            <w:rFonts w:ascii="Montserrat" w:hAnsi="Montserrat"/>
            <w:sz w:val="20"/>
            <w:szCs w:val="20"/>
          </w:rPr>
          <w:t>elisabeth.lacoste@cibe-europe.eu</w:t>
        </w:r>
      </w:hyperlink>
      <w:r w:rsidRPr="00016BE9">
        <w:rPr>
          <w:rStyle w:val="CCNormal"/>
          <w:sz w:val="20"/>
          <w:szCs w:val="20"/>
        </w:rPr>
        <w:t xml:space="preserve"> </w:t>
      </w:r>
    </w:p>
    <w:p w14:paraId="15701D8E" w14:textId="318B90C4" w:rsidR="00016BE9" w:rsidRPr="00016BE9" w:rsidRDefault="00016BE9" w:rsidP="00016BE9">
      <w:pPr>
        <w:spacing w:line="278" w:lineRule="auto"/>
        <w:jc w:val="left"/>
        <w:rPr>
          <w:rStyle w:val="CCNormal"/>
          <w:sz w:val="20"/>
          <w:szCs w:val="20"/>
        </w:rPr>
      </w:pPr>
      <w:r w:rsidRPr="00016BE9">
        <w:rPr>
          <w:rStyle w:val="CCNormal"/>
          <w:sz w:val="20"/>
          <w:szCs w:val="20"/>
        </w:rPr>
        <w:t xml:space="preserve">Ksenija Simovic - Senior Policy Advisor COPA-COGECA +32 473 66 30 71 </w:t>
      </w:r>
      <w:hyperlink r:id="rId14" w:history="1">
        <w:r w:rsidRPr="00016BE9">
          <w:rPr>
            <w:rStyle w:val="Hyperlink"/>
            <w:rFonts w:ascii="Montserrat" w:hAnsi="Montserrat"/>
            <w:sz w:val="20"/>
            <w:szCs w:val="20"/>
          </w:rPr>
          <w:t>ksenija.simovic@copa-cogeca.eu</w:t>
        </w:r>
      </w:hyperlink>
      <w:r w:rsidRPr="00016BE9">
        <w:rPr>
          <w:rStyle w:val="CCNormal"/>
          <w:sz w:val="18"/>
          <w:szCs w:val="18"/>
        </w:rPr>
        <w:t xml:space="preserve"> </w:t>
      </w:r>
    </w:p>
    <w:p w14:paraId="092A8D0F" w14:textId="26D4744D" w:rsidR="00016BE9" w:rsidRPr="00016BE9" w:rsidRDefault="00016BE9" w:rsidP="00016BE9">
      <w:pPr>
        <w:spacing w:line="278" w:lineRule="auto"/>
        <w:jc w:val="left"/>
        <w:rPr>
          <w:rStyle w:val="CCNormal"/>
          <w:sz w:val="20"/>
          <w:szCs w:val="20"/>
        </w:rPr>
      </w:pPr>
      <w:r w:rsidRPr="00016BE9">
        <w:rPr>
          <w:rStyle w:val="CCNormal"/>
          <w:sz w:val="20"/>
          <w:szCs w:val="20"/>
        </w:rPr>
        <w:t xml:space="preserve">Bruno Menne - Director of Commodities COPA-COGECA +32 478 18 99 09 </w:t>
      </w:r>
      <w:hyperlink r:id="rId15" w:history="1">
        <w:r w:rsidRPr="00016BE9">
          <w:rPr>
            <w:rStyle w:val="Hyperlink"/>
            <w:rFonts w:ascii="Montserrat" w:hAnsi="Montserrat"/>
            <w:sz w:val="20"/>
            <w:szCs w:val="20"/>
          </w:rPr>
          <w:t>bruno.menne@copa-cogeca.eu</w:t>
        </w:r>
      </w:hyperlink>
      <w:r w:rsidRPr="00016BE9">
        <w:rPr>
          <w:rStyle w:val="CCNormal"/>
          <w:sz w:val="18"/>
          <w:szCs w:val="18"/>
        </w:rPr>
        <w:t xml:space="preserve"> </w:t>
      </w:r>
    </w:p>
    <w:p w14:paraId="40721BF7" w14:textId="7B7B3000" w:rsidR="00016BE9" w:rsidRPr="00016BE9" w:rsidRDefault="00016BE9" w:rsidP="00016BE9">
      <w:pPr>
        <w:spacing w:line="278" w:lineRule="auto"/>
        <w:jc w:val="left"/>
        <w:rPr>
          <w:rStyle w:val="CCNormal"/>
          <w:sz w:val="20"/>
          <w:szCs w:val="20"/>
        </w:rPr>
      </w:pPr>
      <w:r w:rsidRPr="00016BE9">
        <w:rPr>
          <w:rStyle w:val="CCNormal"/>
          <w:sz w:val="20"/>
          <w:szCs w:val="20"/>
        </w:rPr>
        <w:t xml:space="preserve">Simona Vackeova - Director of Government Affairs </w:t>
      </w:r>
      <w:proofErr w:type="spellStart"/>
      <w:r w:rsidRPr="00016BE9">
        <w:rPr>
          <w:rStyle w:val="CCNormal"/>
          <w:sz w:val="20"/>
          <w:szCs w:val="20"/>
        </w:rPr>
        <w:t>ePURE</w:t>
      </w:r>
      <w:proofErr w:type="spellEnd"/>
      <w:r w:rsidRPr="00016BE9">
        <w:rPr>
          <w:rStyle w:val="CCNormal"/>
          <w:sz w:val="20"/>
          <w:szCs w:val="20"/>
        </w:rPr>
        <w:t xml:space="preserve"> +32 2 609 50 54 </w:t>
      </w:r>
      <w:hyperlink r:id="rId16" w:history="1">
        <w:r w:rsidRPr="00016BE9">
          <w:rPr>
            <w:rStyle w:val="Hyperlink"/>
            <w:rFonts w:ascii="Montserrat" w:hAnsi="Montserrat"/>
            <w:sz w:val="20"/>
            <w:szCs w:val="20"/>
          </w:rPr>
          <w:t>vackeova@epure.org</w:t>
        </w:r>
      </w:hyperlink>
      <w:r w:rsidRPr="00016BE9">
        <w:rPr>
          <w:rStyle w:val="CCNormal"/>
          <w:sz w:val="18"/>
          <w:szCs w:val="18"/>
        </w:rPr>
        <w:t xml:space="preserve"> </w:t>
      </w:r>
    </w:p>
    <w:p w14:paraId="74A7B050" w14:textId="13739082" w:rsidR="00016BE9" w:rsidRPr="00016BE9" w:rsidRDefault="00016BE9" w:rsidP="00016BE9">
      <w:pPr>
        <w:spacing w:line="278" w:lineRule="auto"/>
        <w:jc w:val="left"/>
        <w:rPr>
          <w:rStyle w:val="CCNormal"/>
          <w:sz w:val="20"/>
          <w:szCs w:val="20"/>
        </w:rPr>
      </w:pPr>
      <w:r w:rsidRPr="00016BE9">
        <w:rPr>
          <w:rStyle w:val="CCNormal"/>
          <w:sz w:val="20"/>
          <w:szCs w:val="20"/>
        </w:rPr>
        <w:t xml:space="preserve">Clara Hagen - Secretary General EUWEP +31 30 637 88 44 </w:t>
      </w:r>
      <w:hyperlink r:id="rId17" w:history="1">
        <w:r w:rsidRPr="00016BE9">
          <w:rPr>
            <w:rStyle w:val="Hyperlink"/>
            <w:rFonts w:ascii="Montserrat" w:hAnsi="Montserrat"/>
            <w:sz w:val="20"/>
            <w:szCs w:val="20"/>
          </w:rPr>
          <w:t>Clara.Hagen@euwep.org</w:t>
        </w:r>
      </w:hyperlink>
      <w:r w:rsidRPr="00016BE9">
        <w:rPr>
          <w:rStyle w:val="CCNormal"/>
          <w:sz w:val="18"/>
          <w:szCs w:val="18"/>
        </w:rPr>
        <w:t xml:space="preserve"> </w:t>
      </w:r>
    </w:p>
    <w:p w14:paraId="0E10B9D3" w14:textId="654888F1" w:rsidR="00016BE9" w:rsidRDefault="00016BE9" w:rsidP="00D67670">
      <w:pPr>
        <w:spacing w:line="278" w:lineRule="auto"/>
        <w:jc w:val="left"/>
        <w:rPr>
          <w:rStyle w:val="Hyperlink"/>
          <w:rFonts w:ascii="Montserrat" w:hAnsi="Montserrat"/>
          <w:sz w:val="20"/>
          <w:szCs w:val="20"/>
        </w:rPr>
      </w:pPr>
      <w:r w:rsidRPr="00016BE9">
        <w:rPr>
          <w:rStyle w:val="CCNormal"/>
          <w:sz w:val="20"/>
          <w:szCs w:val="20"/>
        </w:rPr>
        <w:t xml:space="preserve">Gabriela Tatian – Director of Government Affairs </w:t>
      </w:r>
      <w:proofErr w:type="spellStart"/>
      <w:r w:rsidRPr="00016BE9">
        <w:rPr>
          <w:rStyle w:val="CCNormal"/>
          <w:sz w:val="20"/>
          <w:szCs w:val="20"/>
        </w:rPr>
        <w:t>iEthanol</w:t>
      </w:r>
      <w:proofErr w:type="spellEnd"/>
      <w:r w:rsidRPr="00016BE9">
        <w:rPr>
          <w:rStyle w:val="CCNormal"/>
          <w:sz w:val="20"/>
          <w:szCs w:val="20"/>
        </w:rPr>
        <w:t xml:space="preserve"> +32 470 62 42 46 </w:t>
      </w:r>
      <w:hyperlink r:id="rId18" w:history="1">
        <w:r w:rsidRPr="00016BE9">
          <w:rPr>
            <w:rStyle w:val="Hyperlink"/>
            <w:rFonts w:ascii="Montserrat" w:hAnsi="Montserrat"/>
            <w:sz w:val="20"/>
            <w:szCs w:val="20"/>
          </w:rPr>
          <w:t>tatian@iethanol.eu</w:t>
        </w:r>
      </w:hyperlink>
    </w:p>
    <w:p w14:paraId="22ECDB2A"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73A0984C"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1943DAF6" wp14:editId="5B33DE0A">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7875356A"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43DAF6"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7875356A"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6FDA1B31" wp14:editId="1D5226C8">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20"/>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66B87F1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DA1B31"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66B87F1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21"/>
      <w:footerReference w:type="default" r:id="rId22"/>
      <w:headerReference w:type="first" r:id="rId23"/>
      <w:footerReference w:type="first" r:id="rId24"/>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0749" w14:textId="77777777" w:rsidR="00016BE9" w:rsidRPr="00716D7C" w:rsidRDefault="00016BE9" w:rsidP="00716D7C">
      <w:r>
        <w:separator/>
      </w:r>
    </w:p>
  </w:endnote>
  <w:endnote w:type="continuationSeparator" w:id="0">
    <w:p w14:paraId="291F70EC" w14:textId="77777777" w:rsidR="00016BE9" w:rsidRPr="00716D7C" w:rsidRDefault="00016BE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D525751-AB2E-4C95-83A3-A5B5A8F80427}"/>
    <w:embedBold r:id="rId2" w:fontKey="{2099B3C9-2C29-4B23-8375-72799671A4A7}"/>
  </w:font>
  <w:font w:name="Montserrat Light">
    <w:panose1 w:val="00000400000000000000"/>
    <w:charset w:val="00"/>
    <w:family w:val="auto"/>
    <w:pitch w:val="variable"/>
    <w:sig w:usb0="A00002FF" w:usb1="4000207B" w:usb2="00000000" w:usb3="00000000" w:csb0="00000197" w:csb1="00000000"/>
    <w:embedRegular r:id="rId3" w:fontKey="{B293D71D-233A-4AB2-B12B-EF341AFE9B26}"/>
    <w:embedBold r:id="rId4" w:fontKey="{7E9A86C7-197F-4094-9B8F-9268D9D94561}"/>
  </w:font>
  <w:font w:name="Calibri Light">
    <w:panose1 w:val="020F0302020204030204"/>
    <w:charset w:val="00"/>
    <w:family w:val="swiss"/>
    <w:pitch w:val="variable"/>
    <w:sig w:usb0="E4002EFF" w:usb1="C200247B" w:usb2="00000009" w:usb3="00000000" w:csb0="000001FF" w:csb1="00000000"/>
    <w:embedRegular r:id="rId5" w:fontKey="{DDB8090B-F2C3-47CC-936B-356E0B7D85A6}"/>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A00002FF" w:usb1="4000207B" w:usb2="00000000" w:usb3="00000000" w:csb0="00000197" w:csb1="00000000"/>
    <w:embedRegular r:id="rId6" w:fontKey="{E70D5A57-3D28-46E7-9E2A-604A7476BCFC}"/>
    <w:embedBold r:id="rId7" w:fontKey="{1301EC35-B0D1-4CA6-BB42-680CD1184A7F}"/>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17C6" w14:textId="77777777" w:rsidR="00107120" w:rsidRPr="00016BE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5D2F256B" wp14:editId="74BB53E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16BE9">
      <w:rPr>
        <w:rFonts w:ascii="Montserrat" w:hAnsi="Montserrat"/>
        <w:sz w:val="16"/>
        <w:szCs w:val="16"/>
        <w:lang w:val="fr-BE"/>
      </w:rPr>
      <w:t>Copa</w:t>
    </w:r>
    <w:proofErr w:type="spellEnd"/>
    <w:r w:rsidRPr="00016BE9">
      <w:rPr>
        <w:rFonts w:ascii="Montserrat" w:hAnsi="Montserrat"/>
        <w:sz w:val="16"/>
        <w:szCs w:val="16"/>
        <w:lang w:val="fr-BE"/>
      </w:rPr>
      <w:t xml:space="preserve"> - </w:t>
    </w:r>
    <w:proofErr w:type="spellStart"/>
    <w:r w:rsidRPr="00016BE9">
      <w:rPr>
        <w:rFonts w:ascii="Montserrat" w:hAnsi="Montserrat"/>
        <w:sz w:val="16"/>
        <w:szCs w:val="16"/>
        <w:lang w:val="fr-BE"/>
      </w:rPr>
      <w:t>Cogeca</w:t>
    </w:r>
    <w:proofErr w:type="spellEnd"/>
    <w:r w:rsidRPr="00016BE9">
      <w:rPr>
        <w:rFonts w:ascii="Montserrat" w:hAnsi="Montserrat"/>
        <w:sz w:val="16"/>
        <w:szCs w:val="16"/>
        <w:lang w:val="fr-BE"/>
      </w:rPr>
      <w:t xml:space="preserve"> | </w:t>
    </w:r>
    <w:proofErr w:type="spellStart"/>
    <w:r w:rsidRPr="00016BE9">
      <w:rPr>
        <w:rFonts w:ascii="Montserrat" w:hAnsi="Montserrat"/>
        <w:sz w:val="16"/>
        <w:szCs w:val="16"/>
        <w:lang w:val="fr-BE"/>
      </w:rPr>
      <w:t>European</w:t>
    </w:r>
    <w:proofErr w:type="spellEnd"/>
    <w:r w:rsidRPr="00016BE9">
      <w:rPr>
        <w:rFonts w:ascii="Montserrat" w:hAnsi="Montserrat"/>
        <w:sz w:val="16"/>
        <w:szCs w:val="16"/>
        <w:lang w:val="fr-BE"/>
      </w:rPr>
      <w:t xml:space="preserve"> Farmers </w:t>
    </w:r>
    <w:proofErr w:type="spellStart"/>
    <w:r w:rsidRPr="00016BE9">
      <w:rPr>
        <w:rFonts w:ascii="Montserrat" w:hAnsi="Montserrat"/>
        <w:sz w:val="16"/>
        <w:szCs w:val="16"/>
        <w:lang w:val="fr-BE"/>
      </w:rPr>
      <w:t>European</w:t>
    </w:r>
    <w:proofErr w:type="spellEnd"/>
    <w:r w:rsidRPr="00016BE9">
      <w:rPr>
        <w:rFonts w:ascii="Montserrat" w:hAnsi="Montserrat"/>
        <w:sz w:val="16"/>
        <w:szCs w:val="16"/>
        <w:lang w:val="fr-BE"/>
      </w:rPr>
      <w:t xml:space="preserve"> Agri-Cooperatives </w:t>
    </w:r>
  </w:p>
  <w:p w14:paraId="21B7EF28"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85E9E6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50EFE38E"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19CE" w14:textId="77777777" w:rsidR="00107120" w:rsidRPr="00016BE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0825DEA3" wp14:editId="2FDAD048">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16BE9">
      <w:rPr>
        <w:rFonts w:ascii="Montserrat" w:hAnsi="Montserrat"/>
        <w:sz w:val="16"/>
        <w:szCs w:val="16"/>
        <w:lang w:val="fr-BE"/>
      </w:rPr>
      <w:t>Copa</w:t>
    </w:r>
    <w:proofErr w:type="spellEnd"/>
    <w:r w:rsidRPr="00016BE9">
      <w:rPr>
        <w:rFonts w:ascii="Montserrat" w:hAnsi="Montserrat"/>
        <w:sz w:val="16"/>
        <w:szCs w:val="16"/>
        <w:lang w:val="fr-BE"/>
      </w:rPr>
      <w:t xml:space="preserve"> - </w:t>
    </w:r>
    <w:proofErr w:type="spellStart"/>
    <w:r w:rsidRPr="00016BE9">
      <w:rPr>
        <w:rFonts w:ascii="Montserrat" w:hAnsi="Montserrat"/>
        <w:sz w:val="16"/>
        <w:szCs w:val="16"/>
        <w:lang w:val="fr-BE"/>
      </w:rPr>
      <w:t>Cogeca</w:t>
    </w:r>
    <w:proofErr w:type="spellEnd"/>
    <w:r w:rsidRPr="00016BE9">
      <w:rPr>
        <w:rFonts w:ascii="Montserrat" w:hAnsi="Montserrat"/>
        <w:sz w:val="16"/>
        <w:szCs w:val="16"/>
        <w:lang w:val="fr-BE"/>
      </w:rPr>
      <w:t xml:space="preserve"> | </w:t>
    </w:r>
    <w:proofErr w:type="spellStart"/>
    <w:r w:rsidRPr="00016BE9">
      <w:rPr>
        <w:rFonts w:ascii="Montserrat" w:hAnsi="Montserrat"/>
        <w:sz w:val="16"/>
        <w:szCs w:val="16"/>
        <w:lang w:val="fr-BE"/>
      </w:rPr>
      <w:t>European</w:t>
    </w:r>
    <w:proofErr w:type="spellEnd"/>
    <w:r w:rsidRPr="00016BE9">
      <w:rPr>
        <w:rFonts w:ascii="Montserrat" w:hAnsi="Montserrat"/>
        <w:sz w:val="16"/>
        <w:szCs w:val="16"/>
        <w:lang w:val="fr-BE"/>
      </w:rPr>
      <w:t xml:space="preserve"> Farmers </w:t>
    </w:r>
    <w:proofErr w:type="spellStart"/>
    <w:r w:rsidRPr="00016BE9">
      <w:rPr>
        <w:rFonts w:ascii="Montserrat" w:hAnsi="Montserrat"/>
        <w:sz w:val="16"/>
        <w:szCs w:val="16"/>
        <w:lang w:val="fr-BE"/>
      </w:rPr>
      <w:t>European</w:t>
    </w:r>
    <w:proofErr w:type="spellEnd"/>
    <w:r w:rsidRPr="00016BE9">
      <w:rPr>
        <w:rFonts w:ascii="Montserrat" w:hAnsi="Montserrat"/>
        <w:sz w:val="16"/>
        <w:szCs w:val="16"/>
        <w:lang w:val="fr-BE"/>
      </w:rPr>
      <w:t xml:space="preserve"> Agri-Cooperatives </w:t>
    </w:r>
  </w:p>
  <w:p w14:paraId="0D7EB181"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06C682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69E43BD0"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ABFC" w14:textId="77777777" w:rsidR="00016BE9" w:rsidRPr="00716D7C" w:rsidRDefault="00016BE9" w:rsidP="00716D7C">
      <w:r>
        <w:separator/>
      </w:r>
    </w:p>
  </w:footnote>
  <w:footnote w:type="continuationSeparator" w:id="0">
    <w:p w14:paraId="02DAC727" w14:textId="77777777" w:rsidR="00016BE9" w:rsidRPr="00716D7C" w:rsidRDefault="00016BE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6DFA"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0EA39961" w14:textId="2E852C84" w:rsidR="00135F43" w:rsidRDefault="00D67670" w:rsidP="00135F43">
        <w:pPr>
          <w:jc w:val="left"/>
          <w:rPr>
            <w:noProof/>
          </w:rPr>
        </w:pPr>
        <w:r>
          <w:rPr>
            <w:noProof/>
          </w:rPr>
          <w:drawing>
            <wp:inline distT="0" distB="0" distL="0" distR="0" wp14:anchorId="460993FA" wp14:editId="0FAD8595">
              <wp:extent cx="5731510" cy="1191895"/>
              <wp:effectExtent l="0" t="0" r="2540" b="8255"/>
              <wp:docPr id="1744332615" name="Picture 1" descr="A group of logo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32615" name="Picture 1" descr="A group of logos on a white background&#10;&#10;AI-generated content may be incorrect."/>
                      <pic:cNvPicPr>
                        <a:picLocks noChangeAspect="1" noChangeArrowheads="1"/>
                      </pic:cNvPicPr>
                    </pic:nvPicPr>
                    <pic:blipFill>
                      <a:blip r:embed="rId1"/>
                      <a:stretch>
                        <a:fillRect/>
                      </a:stretch>
                    </pic:blipFill>
                    <pic:spPr bwMode="auto">
                      <a:xfrm>
                        <a:off x="0" y="0"/>
                        <a:ext cx="5731510" cy="1191895"/>
                      </a:xfrm>
                      <a:prstGeom prst="rect">
                        <a:avLst/>
                      </a:prstGeom>
                      <a:noFill/>
                      <a:ln>
                        <a:noFill/>
                      </a:ln>
                    </pic:spPr>
                  </pic:pic>
                </a:graphicData>
              </a:graphic>
            </wp:inline>
          </w:drawing>
        </w:r>
      </w:p>
    </w:sdtContent>
  </w:sdt>
  <w:p w14:paraId="353FE56C"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BE9"/>
    <w:rsid w:val="00006AB9"/>
    <w:rsid w:val="00016BE9"/>
    <w:rsid w:val="000356F5"/>
    <w:rsid w:val="00071DB6"/>
    <w:rsid w:val="000B1D84"/>
    <w:rsid w:val="000D2B3B"/>
    <w:rsid w:val="000D34BA"/>
    <w:rsid w:val="00100850"/>
    <w:rsid w:val="00107120"/>
    <w:rsid w:val="001151DC"/>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85579"/>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54E0D"/>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6617"/>
    <w:rsid w:val="00D67670"/>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A669B"/>
  <w15:chartTrackingRefBased/>
  <w15:docId w15:val="{F73A2D15-451A-474D-BF49-BCA1AE53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sabeth.lacoste@cibe-europe.eu" TargetMode="External"/><Relationship Id="rId18" Type="http://schemas.openxmlformats.org/officeDocument/2006/relationships/hyperlink" Target="mailto:tatian@iethanol.e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rthur.boy@agpm.com" TargetMode="External"/><Relationship Id="rId17" Type="http://schemas.openxmlformats.org/officeDocument/2006/relationships/hyperlink" Target="mailto:Clara.Hagen@euwep.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ackeova@epure.org" TargetMode="External"/><Relationship Id="rId20" Type="http://schemas.openxmlformats.org/officeDocument/2006/relationships/hyperlink" Target="https://form.jotform.com/copacogeca/press-release-subscrip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therine.jaworowska@cefs.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bruno.menne@copa-cogeca.eu"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copa-cogeca.us19.list-manage.com/unsubscribe?u=5371341183d4c12ce11c119f5&amp;id=6d3072a5f7&amp;e=%5bUNIQID%5d&amp;c=d1f96d5be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senija.simovic@copa-cogeca.e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C61FD0D6224A069B4F9271704DE4E8"/>
        <w:category>
          <w:name w:val="General"/>
          <w:gallery w:val="placeholder"/>
        </w:category>
        <w:types>
          <w:type w:val="bbPlcHdr"/>
        </w:types>
        <w:behaviors>
          <w:behavior w:val="content"/>
        </w:behaviors>
        <w:guid w:val="{A7DE41D3-30B9-4651-BD3D-165FDECFC042}"/>
      </w:docPartPr>
      <w:docPartBody>
        <w:p w:rsidR="00DD0F9A" w:rsidRDefault="00DD0F9A">
          <w:pPr>
            <w:pStyle w:val="A0C61FD0D6224A069B4F9271704DE4E8"/>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A00002FF" w:usb1="4000207B"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9A"/>
    <w:rsid w:val="001151DC"/>
    <w:rsid w:val="00DD0F9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C61FD0D6224A069B4F9271704DE4E8">
    <w:name w:val="A0C61FD0D6224A069B4F9271704DE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772DC4-939A-43C6-8F3A-B9DAAE39573C}">
  <we:reference id="9fc81053-8729-42d3-b0f1-395c7f866f1f" version="1.0.0.2" store="https://pwid2174.sharepoint.com/sites/app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2</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2</cp:revision>
  <dcterms:created xsi:type="dcterms:W3CDTF">2025-10-30T09:01:00Z</dcterms:created>
  <dcterms:modified xsi:type="dcterms:W3CDTF">2025-10-30T09:01:00Z</dcterms:modified>
</cp:coreProperties>
</file>

<file path=docProps/custom.xml><?xml version="1.0" encoding="utf-8"?>
<op:Properties xmlns:vt="http://schemas.openxmlformats.org/officeDocument/2006/docPropsVTypes" xmlns:op="http://schemas.openxmlformats.org/officeDocument/2006/custom-properties"/>
</file>