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6367" w14:textId="1E32B778" w:rsidR="000356F5" w:rsidRDefault="00767438" w:rsidP="0073515C">
      <w:pPr>
        <w:spacing w:after="0"/>
        <w:rPr>
          <w:rFonts w:ascii="Montserrat" w:hAnsi="Montserrat"/>
        </w:rPr>
      </w:pPr>
      <w:r w:rsidRPr="00734E47">
        <w:rPr>
          <w:rStyle w:val="CCNormal"/>
        </w:rPr>
        <w:t>Ref.</w:t>
      </w:r>
      <w:r w:rsidRPr="00716D7C">
        <w:t xml:space="preserve"> </w:t>
      </w:r>
      <w:proofErr w:type="gramStart"/>
      <w:r w:rsidR="00495F93" w:rsidRPr="00495F93">
        <w:rPr>
          <w:rFonts w:ascii="Montserrat" w:hAnsi="Montserrat"/>
        </w:rPr>
        <w:t>COMM(</w:t>
      </w:r>
      <w:proofErr w:type="gramEnd"/>
      <w:r w:rsidR="00495F93" w:rsidRPr="00495F93">
        <w:rPr>
          <w:rFonts w:ascii="Montserrat" w:hAnsi="Montserrat"/>
        </w:rPr>
        <w:t>26)00893</w:t>
      </w:r>
      <w:r w:rsidR="00495F93">
        <w:rPr>
          <w:rFonts w:ascii="Montserrat" w:hAnsi="Montserrat"/>
        </w:rPr>
        <w:tab/>
      </w:r>
      <w:r w:rsidR="00495F93">
        <w:rPr>
          <w:rFonts w:ascii="Montserrat" w:hAnsi="Montserrat"/>
        </w:rPr>
        <w:tab/>
      </w:r>
      <w:r w:rsidR="00495F93">
        <w:rPr>
          <w:rFonts w:ascii="Montserrat" w:hAnsi="Montserrat"/>
        </w:rPr>
        <w:tab/>
      </w:r>
      <w:r w:rsidR="00495F93">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0356F5" w:rsidRPr="00734E47">
        <w:rPr>
          <w:rStyle w:val="CCNormal"/>
        </w:rPr>
        <w:t>2</w:t>
      </w:r>
      <w:r w:rsidR="0073515C">
        <w:rPr>
          <w:rStyle w:val="CCNormal"/>
        </w:rPr>
        <w:t>3</w:t>
      </w:r>
      <w:r w:rsidR="000356F5" w:rsidRPr="00734E47">
        <w:rPr>
          <w:rStyle w:val="CCNormal"/>
        </w:rPr>
        <w:t>/0</w:t>
      </w:r>
      <w:r w:rsidR="0073515C">
        <w:rPr>
          <w:rStyle w:val="CCNormal"/>
        </w:rPr>
        <w:t>4</w:t>
      </w:r>
      <w:r w:rsidR="000356F5" w:rsidRPr="00734E47">
        <w:rPr>
          <w:rStyle w:val="CCNormal"/>
        </w:rPr>
        <w:t>/202</w:t>
      </w:r>
      <w:r w:rsidR="0073515C">
        <w:rPr>
          <w:rStyle w:val="CCNormal"/>
        </w:rPr>
        <w:t>6</w:t>
      </w:r>
    </w:p>
    <w:p w14:paraId="0239E61B" w14:textId="77777777" w:rsidR="0073515C" w:rsidRPr="0073515C" w:rsidRDefault="0073515C" w:rsidP="0073515C">
      <w:pPr>
        <w:spacing w:after="0"/>
        <w:rPr>
          <w:rStyle w:val="CCType"/>
          <w:b w:val="0"/>
          <w:bCs w:val="0"/>
          <w:color w:val="404040" w:themeColor="text1" w:themeTint="BF"/>
          <w:sz w:val="22"/>
        </w:rPr>
      </w:pPr>
    </w:p>
    <w:p w14:paraId="3BDD1DF1" w14:textId="63AEF5E0" w:rsidR="00182716" w:rsidRPr="00B37D8B" w:rsidRDefault="009D6B74" w:rsidP="009A78D2">
      <w:pPr>
        <w:jc w:val="left"/>
        <w:rPr>
          <w:rStyle w:val="CCType"/>
        </w:rPr>
      </w:pPr>
      <w:r>
        <w:rPr>
          <w:rStyle w:val="CCType"/>
        </w:rPr>
        <w:t>Statement</w:t>
      </w:r>
    </w:p>
    <w:p w14:paraId="278A44DF" w14:textId="77777777" w:rsidR="0073515C" w:rsidRDefault="0073515C" w:rsidP="009D6B74">
      <w:pPr>
        <w:rPr>
          <w:rFonts w:ascii="Montserrat" w:hAnsi="Montserrat"/>
          <w:b/>
          <w:color w:val="767171" w:themeColor="background2" w:themeShade="80"/>
          <w:sz w:val="32"/>
          <w:szCs w:val="20"/>
        </w:rPr>
      </w:pPr>
      <w:r w:rsidRPr="0073515C">
        <w:rPr>
          <w:rFonts w:ascii="Montserrat" w:hAnsi="Montserrat"/>
          <w:b/>
          <w:color w:val="767171" w:themeColor="background2" w:themeShade="80"/>
          <w:sz w:val="32"/>
          <w:szCs w:val="20"/>
        </w:rPr>
        <w:t>Surging East Asian rice exports: many countries act, the EU cannot afford to wait</w:t>
      </w:r>
    </w:p>
    <w:p w14:paraId="14CB75C7" w14:textId="03E94860" w:rsidR="009D6B74" w:rsidRDefault="009D6B74" w:rsidP="009D6B74">
      <w:pPr>
        <w:rPr>
          <w:rFonts w:ascii="Montserrat" w:hAnsi="Montserrat"/>
          <w:b/>
          <w:color w:val="7F7F7F" w:themeColor="text1" w:themeTint="80"/>
          <w:lang w:val="en-US"/>
        </w:rPr>
      </w:pPr>
      <w:r w:rsidRPr="009D6B74">
        <w:rPr>
          <w:rFonts w:ascii="Montserrat" w:hAnsi="Montserrat"/>
          <w:b/>
          <w:color w:val="7F7F7F" w:themeColor="text1" w:themeTint="80"/>
          <w:lang w:val="en-US"/>
        </w:rPr>
        <w:t>Rice-producing countries around the world are raising concerns over increasing pressure on their domestic sectors, highlighting a growing global challenge that is also significantly affecting Europe. There is therefore an urgent need for the European Union to move forward with safeguard mechanisms to ensure the survival of a historic sector in several Member States.</w:t>
      </w:r>
    </w:p>
    <w:p w14:paraId="11DD3813" w14:textId="77777777" w:rsidR="00FC4564" w:rsidRDefault="00FC4564" w:rsidP="009D6B74">
      <w:pPr>
        <w:rPr>
          <w:rFonts w:ascii="Montserrat" w:hAnsi="Montserrat"/>
          <w:color w:val="3B3838" w:themeColor="background2" w:themeShade="40"/>
          <w:sz w:val="20"/>
          <w:szCs w:val="20"/>
        </w:rPr>
      </w:pPr>
      <w:r w:rsidRPr="00FC4564">
        <w:rPr>
          <w:rFonts w:ascii="Montserrat" w:hAnsi="Montserrat"/>
          <w:color w:val="3B3838" w:themeColor="background2" w:themeShade="40"/>
          <w:sz w:val="20"/>
          <w:szCs w:val="20"/>
        </w:rPr>
        <w:t>Information released this week shows that US policymakers have warned that surging imports and unfair trade practices from major international producers are eroding the domestic rice market and threatening farm viability, with imports increasing by more than 250% over the past two decades. Morocco has also recently launched a safeguard investigation after rice imports more than doubled in just a few years, causing serious harm to national production. The Philippines are already taking steps to activate protective measures in response to similar pressures.</w:t>
      </w:r>
    </w:p>
    <w:p w14:paraId="1D953274" w14:textId="5135A3E4" w:rsidR="009D6B74" w:rsidRPr="009D6B74" w:rsidRDefault="009D6B74" w:rsidP="009D6B74">
      <w:pPr>
        <w:rPr>
          <w:rFonts w:ascii="Montserrat" w:hAnsi="Montserrat"/>
          <w:color w:val="3B3838" w:themeColor="background2" w:themeShade="40"/>
          <w:sz w:val="20"/>
          <w:szCs w:val="20"/>
          <w:lang w:val="en-BE"/>
        </w:rPr>
      </w:pPr>
      <w:r w:rsidRPr="009D6B74">
        <w:rPr>
          <w:rFonts w:ascii="Montserrat" w:hAnsi="Montserrat"/>
          <w:color w:val="3B3838" w:themeColor="background2" w:themeShade="40"/>
          <w:sz w:val="20"/>
          <w:szCs w:val="20"/>
          <w:lang w:val="en-BE"/>
        </w:rPr>
        <w:t>These policy developments highlight a clear global trend: even competitive rice-producing countries are facing destabilising import surges and are seeking tools to ensure fair market conditions.</w:t>
      </w:r>
    </w:p>
    <w:p w14:paraId="7FBD5E69" w14:textId="77777777" w:rsidR="009D6B74" w:rsidRPr="009D6B74" w:rsidRDefault="009D6B74" w:rsidP="009D6B74">
      <w:pPr>
        <w:rPr>
          <w:rFonts w:ascii="Montserrat" w:hAnsi="Montserrat"/>
          <w:color w:val="3B3838" w:themeColor="background2" w:themeShade="40"/>
          <w:sz w:val="20"/>
          <w:szCs w:val="20"/>
          <w:lang w:val="en-BE"/>
        </w:rPr>
      </w:pPr>
      <w:r w:rsidRPr="009D6B74">
        <w:rPr>
          <w:rFonts w:ascii="Montserrat" w:hAnsi="Montserrat"/>
          <w:color w:val="3B3838" w:themeColor="background2" w:themeShade="40"/>
          <w:sz w:val="20"/>
          <w:szCs w:val="20"/>
          <w:lang w:val="en-BE"/>
        </w:rPr>
        <w:t>The European rice sector is not immune. Through a range of international agreements, the EU grants preferential access to its domestic market. As a result, imports from Cambodia, Myanmar, India, and Thailand have placed sustained pressure on EU producers, threatening a sector that is essential for rural employment, environmental stewardship, and the production of high-quality, sustainable food.</w:t>
      </w:r>
    </w:p>
    <w:p w14:paraId="1EDBE3EC" w14:textId="6D26EE17" w:rsidR="009D6B74" w:rsidRPr="009D6B74" w:rsidRDefault="0073515C" w:rsidP="009D6B74">
      <w:pPr>
        <w:rPr>
          <w:rFonts w:ascii="Montserrat" w:hAnsi="Montserrat"/>
          <w:color w:val="3B3838" w:themeColor="background2" w:themeShade="40"/>
          <w:sz w:val="20"/>
          <w:szCs w:val="20"/>
          <w:lang w:val="en-BE"/>
        </w:rPr>
      </w:pPr>
      <w:r w:rsidRPr="0073515C">
        <w:rPr>
          <w:rFonts w:ascii="Montserrat" w:hAnsi="Montserrat"/>
          <w:color w:val="3B3838" w:themeColor="background2" w:themeShade="40"/>
          <w:sz w:val="20"/>
          <w:szCs w:val="20"/>
        </w:rPr>
        <w:t>Ahead of next week’s European Parliament vote on the Generalised System of Preferences, European rice farmers are calling for a balanced and proportionate response by supporting a reduction of the threshold for the automatic safeguard agreed upon in the trilogue agreement in December 2025.</w:t>
      </w:r>
      <w:r w:rsidR="009D6B74" w:rsidRPr="009D6B74">
        <w:rPr>
          <w:rFonts w:ascii="Montserrat" w:hAnsi="Montserrat"/>
          <w:color w:val="3B3838" w:themeColor="background2" w:themeShade="40"/>
          <w:sz w:val="20"/>
          <w:szCs w:val="20"/>
          <w:lang w:val="en-BE"/>
        </w:rPr>
        <w:t xml:space="preserve"> The objective is not to restrict trade, but to ensure that the EU rice sector can continue to play its crucial role in maintaining vibrant rural areas and delivering high standards of food production.</w:t>
      </w:r>
    </w:p>
    <w:p w14:paraId="04D90F9A" w14:textId="77777777" w:rsidR="00182716" w:rsidRPr="00135F43" w:rsidRDefault="00E71B59" w:rsidP="00244682">
      <w:sdt>
        <w:sdtPr>
          <w:rPr>
            <w:rFonts w:ascii="Montserrat" w:hAnsi="Montserrat"/>
            <w:b/>
            <w:bCs/>
            <w:color w:val="697331"/>
            <w:sz w:val="28"/>
            <w:szCs w:val="28"/>
          </w:rPr>
          <w:id w:val="636535682"/>
          <w:placeholder>
            <w:docPart w:val="AC2901F440B84C71975DCBD47406CC7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16383D59"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06962DDE"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AC2901F440B84C71975DCBD47406CC74"/>
        </w:placeholder>
      </w:sdtPr>
      <w:sdtEndPr/>
      <w:sdtContent>
        <w:p w14:paraId="4A6A496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8BDD38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AC2901F440B84C71975DCBD47406CC74"/>
        </w:placeholder>
        <w:temporary/>
      </w:sdtPr>
      <w:sdtEndPr>
        <w:rPr>
          <w:rStyle w:val="CCNormal"/>
        </w:rPr>
      </w:sdtEndPr>
      <w:sdtContent>
        <w:p w14:paraId="6A8EF79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495F93" w14:paraId="07B35FFD" w14:textId="77777777" w:rsidTr="00716D7C">
        <w:tc>
          <w:tcPr>
            <w:tcW w:w="4253" w:type="dxa"/>
          </w:tcPr>
          <w:p w14:paraId="09BE4444" w14:textId="75830577" w:rsidR="00E6727E" w:rsidRPr="00135F43" w:rsidRDefault="00495F93" w:rsidP="00B953B8">
            <w:pPr>
              <w:pStyle w:val="NoSpacing"/>
              <w:rPr>
                <w:rFonts w:ascii="Montserrat" w:hAnsi="Montserrat"/>
                <w:sz w:val="20"/>
                <w:szCs w:val="20"/>
              </w:rPr>
            </w:pPr>
            <w:r>
              <w:rPr>
                <w:rFonts w:ascii="Montserrat" w:hAnsi="Montserrat"/>
                <w:sz w:val="20"/>
                <w:szCs w:val="20"/>
              </w:rPr>
              <w:t>Pedro Peña</w:t>
            </w:r>
          </w:p>
          <w:p w14:paraId="634D8C57" w14:textId="79208382" w:rsidR="00E6727E" w:rsidRPr="00135F43" w:rsidRDefault="00495F93"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310DC2D1" w14:textId="7ACF0A3F" w:rsidR="00E6727E" w:rsidRPr="00135F43" w:rsidRDefault="00495F93" w:rsidP="00B953B8">
            <w:pPr>
              <w:rPr>
                <w:rFonts w:ascii="Montserrat" w:hAnsi="Montserrat"/>
                <w:sz w:val="20"/>
                <w:szCs w:val="20"/>
              </w:rPr>
            </w:pPr>
            <w:r>
              <w:rPr>
                <w:rStyle w:val="Hyperlink"/>
                <w:rFonts w:ascii="Montserrat" w:hAnsi="Montserrat"/>
                <w:sz w:val="20"/>
                <w:szCs w:val="20"/>
              </w:rPr>
              <w:t>pedro.pena@copa-cogeca.eu</w:t>
            </w:r>
          </w:p>
        </w:tc>
        <w:tc>
          <w:tcPr>
            <w:tcW w:w="4763" w:type="dxa"/>
          </w:tcPr>
          <w:p w14:paraId="77F7A443" w14:textId="0CE857E0" w:rsidR="00E6727E" w:rsidRPr="00135F43" w:rsidRDefault="00495F93" w:rsidP="00B953B8">
            <w:pPr>
              <w:pStyle w:val="NoSpacing"/>
              <w:rPr>
                <w:rFonts w:ascii="Montserrat" w:hAnsi="Montserrat"/>
                <w:sz w:val="20"/>
                <w:szCs w:val="20"/>
              </w:rPr>
            </w:pPr>
            <w:r>
              <w:rPr>
                <w:rFonts w:ascii="Montserrat" w:hAnsi="Montserrat"/>
                <w:sz w:val="20"/>
                <w:szCs w:val="20"/>
              </w:rPr>
              <w:t>Jean-Baptiste Boucher</w:t>
            </w:r>
          </w:p>
          <w:p w14:paraId="7265A475" w14:textId="07E6440C" w:rsidR="00E6727E" w:rsidRPr="00135F43" w:rsidRDefault="00495F93" w:rsidP="00B953B8">
            <w:pPr>
              <w:pStyle w:val="NoSpacing"/>
              <w:rPr>
                <w:rFonts w:ascii="Montserrat" w:hAnsi="Montserrat"/>
                <w:sz w:val="20"/>
                <w:szCs w:val="20"/>
              </w:rPr>
            </w:pPr>
            <w:r>
              <w:rPr>
                <w:rFonts w:ascii="Montserrat" w:hAnsi="Montserrat"/>
                <w:sz w:val="20"/>
                <w:szCs w:val="20"/>
              </w:rPr>
              <w:t>Communications Director</w:t>
            </w:r>
          </w:p>
          <w:p w14:paraId="4063221A" w14:textId="134244AF" w:rsidR="00E6727E" w:rsidRPr="00135F43" w:rsidRDefault="00495F93" w:rsidP="00B953B8">
            <w:pPr>
              <w:pStyle w:val="NoSpacing"/>
              <w:rPr>
                <w:rFonts w:ascii="Montserrat" w:hAnsi="Montserrat"/>
                <w:sz w:val="20"/>
                <w:szCs w:val="20"/>
              </w:rPr>
            </w:pPr>
            <w:r>
              <w:rPr>
                <w:rFonts w:ascii="Montserrat" w:hAnsi="Montserrat"/>
                <w:sz w:val="20"/>
                <w:szCs w:val="20"/>
              </w:rPr>
              <w:t>+32 474 84 08 36</w:t>
            </w:r>
          </w:p>
          <w:p w14:paraId="36201431" w14:textId="4C672B66" w:rsidR="00E6727E" w:rsidRPr="00495F93" w:rsidRDefault="00495F93" w:rsidP="00B953B8">
            <w:pPr>
              <w:rPr>
                <w:rFonts w:ascii="Montserrat" w:hAnsi="Montserrat"/>
                <w:sz w:val="20"/>
                <w:szCs w:val="20"/>
                <w:lang w:val="en-BE"/>
              </w:rPr>
            </w:pPr>
            <w:r w:rsidRPr="00495F93">
              <w:rPr>
                <w:rStyle w:val="Hyperlink"/>
                <w:rFonts w:ascii="Montserrat" w:hAnsi="Montserrat"/>
                <w:sz w:val="20"/>
                <w:szCs w:val="20"/>
                <w:lang w:val="en-BE"/>
              </w:rPr>
              <w:t>jean-baptiste.boucher@copa-cogeca.eu</w:t>
            </w:r>
          </w:p>
        </w:tc>
      </w:tr>
    </w:tbl>
    <w:p w14:paraId="07762BA1" w14:textId="77777777" w:rsidR="00E6727E" w:rsidRPr="00495F93" w:rsidRDefault="00E6727E" w:rsidP="00135F43">
      <w:pPr>
        <w:rPr>
          <w:lang w:val="en-BE"/>
        </w:rPr>
      </w:pPr>
    </w:p>
    <w:p w14:paraId="5B74743D" w14:textId="77777777" w:rsidR="00817677" w:rsidRPr="00495F93" w:rsidRDefault="00817677" w:rsidP="00135F43">
      <w:pPr>
        <w:rPr>
          <w:lang w:val="en-BE"/>
        </w:rPr>
      </w:pPr>
    </w:p>
    <w:p w14:paraId="1D9C1D35" w14:textId="77777777" w:rsidR="00817677" w:rsidRDefault="00817677" w:rsidP="00817677">
      <w:pPr>
        <w:jc w:val="center"/>
        <w:rPr>
          <w:lang w:val="fr-FR"/>
        </w:rPr>
      </w:pPr>
      <w:r>
        <w:rPr>
          <w:lang w:val="fr-FR"/>
        </w:rPr>
        <w:t>Press Release Mailing List</w:t>
      </w:r>
    </w:p>
    <w:p w14:paraId="091933F4"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78D4DB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78D4DB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B5AD05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B5AD051"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E4EF" w14:textId="77777777" w:rsidR="00E71B59" w:rsidRPr="00716D7C" w:rsidRDefault="00E71B59" w:rsidP="00716D7C">
      <w:r>
        <w:separator/>
      </w:r>
    </w:p>
  </w:endnote>
  <w:endnote w:type="continuationSeparator" w:id="0">
    <w:p w14:paraId="342412A7" w14:textId="77777777" w:rsidR="00E71B59" w:rsidRPr="00716D7C" w:rsidRDefault="00E71B5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0CC902-725F-4481-B40C-B726769DA828}"/>
    <w:embedBold r:id="rId2" w:fontKey="{846A73CE-D24E-4287-B446-6EB96D78AB3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DED5DDA4-0961-4E55-99BC-92B4F5D56445}"/>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8CA2" w14:textId="77777777" w:rsidR="00107120" w:rsidRPr="009D6B74"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D6B74">
      <w:rPr>
        <w:rFonts w:ascii="Montserrat" w:hAnsi="Montserrat"/>
        <w:sz w:val="16"/>
        <w:szCs w:val="16"/>
        <w:lang w:val="fr-BE"/>
      </w:rPr>
      <w:t xml:space="preserve">Copa - </w:t>
    </w:r>
    <w:proofErr w:type="spellStart"/>
    <w:r w:rsidRPr="009D6B74">
      <w:rPr>
        <w:rFonts w:ascii="Montserrat" w:hAnsi="Montserrat"/>
        <w:sz w:val="16"/>
        <w:szCs w:val="16"/>
        <w:lang w:val="fr-BE"/>
      </w:rPr>
      <w:t>Cogeca</w:t>
    </w:r>
    <w:proofErr w:type="spellEnd"/>
    <w:r w:rsidRPr="009D6B74">
      <w:rPr>
        <w:rFonts w:ascii="Montserrat" w:hAnsi="Montserrat"/>
        <w:sz w:val="16"/>
        <w:szCs w:val="16"/>
        <w:lang w:val="fr-BE"/>
      </w:rPr>
      <w:t xml:space="preserve"> | </w:t>
    </w:r>
    <w:proofErr w:type="spellStart"/>
    <w:r w:rsidRPr="009D6B74">
      <w:rPr>
        <w:rFonts w:ascii="Montserrat" w:hAnsi="Montserrat"/>
        <w:sz w:val="16"/>
        <w:szCs w:val="16"/>
        <w:lang w:val="fr-BE"/>
      </w:rPr>
      <w:t>European</w:t>
    </w:r>
    <w:proofErr w:type="spellEnd"/>
    <w:r w:rsidRPr="009D6B74">
      <w:rPr>
        <w:rFonts w:ascii="Montserrat" w:hAnsi="Montserrat"/>
        <w:sz w:val="16"/>
        <w:szCs w:val="16"/>
        <w:lang w:val="fr-BE"/>
      </w:rPr>
      <w:t xml:space="preserve"> Farmers </w:t>
    </w:r>
    <w:proofErr w:type="spellStart"/>
    <w:r w:rsidRPr="009D6B74">
      <w:rPr>
        <w:rFonts w:ascii="Montserrat" w:hAnsi="Montserrat"/>
        <w:sz w:val="16"/>
        <w:szCs w:val="16"/>
        <w:lang w:val="fr-BE"/>
      </w:rPr>
      <w:t>European</w:t>
    </w:r>
    <w:proofErr w:type="spellEnd"/>
    <w:r w:rsidRPr="009D6B74">
      <w:rPr>
        <w:rFonts w:ascii="Montserrat" w:hAnsi="Montserrat"/>
        <w:sz w:val="16"/>
        <w:szCs w:val="16"/>
        <w:lang w:val="fr-BE"/>
      </w:rPr>
      <w:t xml:space="preserve"> Agri-Cooperatives </w:t>
    </w:r>
  </w:p>
  <w:p w14:paraId="52EDF785"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E3D8CE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A531663"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EB3C" w14:textId="77777777" w:rsidR="00107120" w:rsidRPr="009D6B74"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D6B74">
      <w:rPr>
        <w:rFonts w:ascii="Montserrat" w:hAnsi="Montserrat"/>
        <w:sz w:val="16"/>
        <w:szCs w:val="16"/>
        <w:lang w:val="fr-BE"/>
      </w:rPr>
      <w:t xml:space="preserve">Copa - </w:t>
    </w:r>
    <w:proofErr w:type="spellStart"/>
    <w:r w:rsidRPr="009D6B74">
      <w:rPr>
        <w:rFonts w:ascii="Montserrat" w:hAnsi="Montserrat"/>
        <w:sz w:val="16"/>
        <w:szCs w:val="16"/>
        <w:lang w:val="fr-BE"/>
      </w:rPr>
      <w:t>Cogeca</w:t>
    </w:r>
    <w:proofErr w:type="spellEnd"/>
    <w:r w:rsidRPr="009D6B74">
      <w:rPr>
        <w:rFonts w:ascii="Montserrat" w:hAnsi="Montserrat"/>
        <w:sz w:val="16"/>
        <w:szCs w:val="16"/>
        <w:lang w:val="fr-BE"/>
      </w:rPr>
      <w:t xml:space="preserve"> | </w:t>
    </w:r>
    <w:proofErr w:type="spellStart"/>
    <w:r w:rsidRPr="009D6B74">
      <w:rPr>
        <w:rFonts w:ascii="Montserrat" w:hAnsi="Montserrat"/>
        <w:sz w:val="16"/>
        <w:szCs w:val="16"/>
        <w:lang w:val="fr-BE"/>
      </w:rPr>
      <w:t>European</w:t>
    </w:r>
    <w:proofErr w:type="spellEnd"/>
    <w:r w:rsidRPr="009D6B74">
      <w:rPr>
        <w:rFonts w:ascii="Montserrat" w:hAnsi="Montserrat"/>
        <w:sz w:val="16"/>
        <w:szCs w:val="16"/>
        <w:lang w:val="fr-BE"/>
      </w:rPr>
      <w:t xml:space="preserve"> Farmers </w:t>
    </w:r>
    <w:proofErr w:type="spellStart"/>
    <w:r w:rsidRPr="009D6B74">
      <w:rPr>
        <w:rFonts w:ascii="Montserrat" w:hAnsi="Montserrat"/>
        <w:sz w:val="16"/>
        <w:szCs w:val="16"/>
        <w:lang w:val="fr-BE"/>
      </w:rPr>
      <w:t>European</w:t>
    </w:r>
    <w:proofErr w:type="spellEnd"/>
    <w:r w:rsidRPr="009D6B74">
      <w:rPr>
        <w:rFonts w:ascii="Montserrat" w:hAnsi="Montserrat"/>
        <w:sz w:val="16"/>
        <w:szCs w:val="16"/>
        <w:lang w:val="fr-BE"/>
      </w:rPr>
      <w:t xml:space="preserve"> Agri-Cooperatives </w:t>
    </w:r>
  </w:p>
  <w:p w14:paraId="1A6B17B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978B24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65CF503"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19663" w14:textId="77777777" w:rsidR="00E71B59" w:rsidRPr="00716D7C" w:rsidRDefault="00E71B59" w:rsidP="00716D7C">
      <w:r>
        <w:separator/>
      </w:r>
    </w:p>
  </w:footnote>
  <w:footnote w:type="continuationSeparator" w:id="0">
    <w:p w14:paraId="2506A825" w14:textId="77777777" w:rsidR="00E71B59" w:rsidRPr="00716D7C" w:rsidRDefault="00E71B5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406B"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5290C5BD"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16FED854"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74"/>
    <w:rsid w:val="00006AB9"/>
    <w:rsid w:val="000356F5"/>
    <w:rsid w:val="00071DB6"/>
    <w:rsid w:val="000B1D84"/>
    <w:rsid w:val="000D2B3B"/>
    <w:rsid w:val="000D34BA"/>
    <w:rsid w:val="000E5AED"/>
    <w:rsid w:val="00100850"/>
    <w:rsid w:val="00107120"/>
    <w:rsid w:val="00117877"/>
    <w:rsid w:val="00121DB3"/>
    <w:rsid w:val="0013357E"/>
    <w:rsid w:val="00135F43"/>
    <w:rsid w:val="00146C88"/>
    <w:rsid w:val="0015598F"/>
    <w:rsid w:val="001648FF"/>
    <w:rsid w:val="00165DC9"/>
    <w:rsid w:val="00171312"/>
    <w:rsid w:val="00175F2B"/>
    <w:rsid w:val="001765DD"/>
    <w:rsid w:val="00182716"/>
    <w:rsid w:val="00187A93"/>
    <w:rsid w:val="001950AD"/>
    <w:rsid w:val="001A0D21"/>
    <w:rsid w:val="001E1ED9"/>
    <w:rsid w:val="001F1C55"/>
    <w:rsid w:val="00215D96"/>
    <w:rsid w:val="00226FEE"/>
    <w:rsid w:val="00235A0D"/>
    <w:rsid w:val="00242DB9"/>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0A23"/>
    <w:rsid w:val="003D1D89"/>
    <w:rsid w:val="003F44AB"/>
    <w:rsid w:val="00445C22"/>
    <w:rsid w:val="00467BDE"/>
    <w:rsid w:val="00486A5D"/>
    <w:rsid w:val="00495F93"/>
    <w:rsid w:val="004C39C3"/>
    <w:rsid w:val="004D1FA4"/>
    <w:rsid w:val="004F6EE0"/>
    <w:rsid w:val="005067BB"/>
    <w:rsid w:val="005202ED"/>
    <w:rsid w:val="00553C59"/>
    <w:rsid w:val="0056456D"/>
    <w:rsid w:val="00590988"/>
    <w:rsid w:val="00592F70"/>
    <w:rsid w:val="005E5961"/>
    <w:rsid w:val="00600ED3"/>
    <w:rsid w:val="00607BB2"/>
    <w:rsid w:val="00614B2D"/>
    <w:rsid w:val="00641635"/>
    <w:rsid w:val="006662C9"/>
    <w:rsid w:val="00671B34"/>
    <w:rsid w:val="006772EB"/>
    <w:rsid w:val="00681DA3"/>
    <w:rsid w:val="006842C5"/>
    <w:rsid w:val="006A4601"/>
    <w:rsid w:val="006B673C"/>
    <w:rsid w:val="006B74EB"/>
    <w:rsid w:val="006C0583"/>
    <w:rsid w:val="006C4A88"/>
    <w:rsid w:val="006D70A8"/>
    <w:rsid w:val="006E59B7"/>
    <w:rsid w:val="006F5CEF"/>
    <w:rsid w:val="006F6409"/>
    <w:rsid w:val="00716D7C"/>
    <w:rsid w:val="007306AC"/>
    <w:rsid w:val="00734E47"/>
    <w:rsid w:val="0073515C"/>
    <w:rsid w:val="00755664"/>
    <w:rsid w:val="007556F3"/>
    <w:rsid w:val="00756DEA"/>
    <w:rsid w:val="00767438"/>
    <w:rsid w:val="00777A2D"/>
    <w:rsid w:val="0078288C"/>
    <w:rsid w:val="007844E9"/>
    <w:rsid w:val="007915EA"/>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1D98"/>
    <w:rsid w:val="00947501"/>
    <w:rsid w:val="00955DDE"/>
    <w:rsid w:val="00990273"/>
    <w:rsid w:val="009A3999"/>
    <w:rsid w:val="009A78D2"/>
    <w:rsid w:val="009D163E"/>
    <w:rsid w:val="009D40C9"/>
    <w:rsid w:val="009D6B74"/>
    <w:rsid w:val="009F1163"/>
    <w:rsid w:val="00A1126D"/>
    <w:rsid w:val="00A20342"/>
    <w:rsid w:val="00A31B3C"/>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CF7B23"/>
    <w:rsid w:val="00D10189"/>
    <w:rsid w:val="00D1533B"/>
    <w:rsid w:val="00D15F84"/>
    <w:rsid w:val="00D239FF"/>
    <w:rsid w:val="00D407DE"/>
    <w:rsid w:val="00D66617"/>
    <w:rsid w:val="00D72C78"/>
    <w:rsid w:val="00D9547E"/>
    <w:rsid w:val="00DE77B5"/>
    <w:rsid w:val="00DF6217"/>
    <w:rsid w:val="00E05511"/>
    <w:rsid w:val="00E2211C"/>
    <w:rsid w:val="00E510B1"/>
    <w:rsid w:val="00E618D6"/>
    <w:rsid w:val="00E6727E"/>
    <w:rsid w:val="00E71B59"/>
    <w:rsid w:val="00E72924"/>
    <w:rsid w:val="00E9016C"/>
    <w:rsid w:val="00E92FBE"/>
    <w:rsid w:val="00E95D41"/>
    <w:rsid w:val="00EA132D"/>
    <w:rsid w:val="00F145A0"/>
    <w:rsid w:val="00F25A49"/>
    <w:rsid w:val="00F4320D"/>
    <w:rsid w:val="00F51866"/>
    <w:rsid w:val="00F52C33"/>
    <w:rsid w:val="00F53D64"/>
    <w:rsid w:val="00F63519"/>
    <w:rsid w:val="00F96720"/>
    <w:rsid w:val="00FC4564"/>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C920F"/>
  <w15:chartTrackingRefBased/>
  <w15:docId w15:val="{9EA378D5-BA1F-4158-9B11-420EB4E9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FC4564"/>
    <w:rPr>
      <w:sz w:val="16"/>
      <w:szCs w:val="16"/>
    </w:rPr>
  </w:style>
  <w:style w:type="paragraph" w:styleId="CommentText">
    <w:name w:val="annotation text"/>
    <w:basedOn w:val="Normal"/>
    <w:link w:val="CommentTextChar"/>
    <w:uiPriority w:val="99"/>
    <w:unhideWhenUsed/>
    <w:locked/>
    <w:rsid w:val="00FC4564"/>
    <w:pPr>
      <w:spacing w:line="240" w:lineRule="auto"/>
    </w:pPr>
    <w:rPr>
      <w:sz w:val="20"/>
      <w:szCs w:val="20"/>
    </w:rPr>
  </w:style>
  <w:style w:type="character" w:customStyle="1" w:styleId="CommentTextChar">
    <w:name w:val="Comment Text Char"/>
    <w:basedOn w:val="DefaultParagraphFont"/>
    <w:link w:val="CommentText"/>
    <w:uiPriority w:val="99"/>
    <w:rsid w:val="00FC4564"/>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FC4564"/>
    <w:rPr>
      <w:b/>
      <w:bCs/>
    </w:rPr>
  </w:style>
  <w:style w:type="character" w:customStyle="1" w:styleId="CommentSubjectChar">
    <w:name w:val="Comment Subject Char"/>
    <w:basedOn w:val="CommentTextChar"/>
    <w:link w:val="CommentSubject"/>
    <w:uiPriority w:val="99"/>
    <w:semiHidden/>
    <w:rsid w:val="00FC4564"/>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2901F440B84C71975DCBD47406CC74"/>
        <w:category>
          <w:name w:val="General"/>
          <w:gallery w:val="placeholder"/>
        </w:category>
        <w:types>
          <w:type w:val="bbPlcHdr"/>
        </w:types>
        <w:behaviors>
          <w:behavior w:val="content"/>
        </w:behaviors>
        <w:guid w:val="{AD579F22-D1B7-4E88-8AE3-15FB7152E1A5}"/>
      </w:docPartPr>
      <w:docPartBody>
        <w:p w:rsidR="00DD0234" w:rsidRDefault="00DD0234">
          <w:pPr>
            <w:pStyle w:val="AC2901F440B84C71975DCBD47406CC7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34"/>
    <w:rsid w:val="006842C5"/>
    <w:rsid w:val="00814B36"/>
    <w:rsid w:val="00DD0234"/>
    <w:rsid w:val="00F4073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837E9B98749447BBB1DA3A4B6AFC25D">
    <w:name w:val="2837E9B98749447BBB1DA3A4B6AFC25D"/>
  </w:style>
  <w:style w:type="paragraph" w:customStyle="1" w:styleId="AC2901F440B84C71975DCBD47406CC74">
    <w:name w:val="AC2901F440B84C71975DCBD47406CC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f91bdcaff27088b04d97f8bef19a965">
  <xsd:schema xmlns:xsd="http://www.w3.org/2001/XMLSchema" xmlns:xs="http://www.w3.org/2001/XMLSchema" xmlns:p="http://schemas.microsoft.com/office/2006/metadata/properties" xmlns:ns2="b073dc0b-c155-4f91-94b4-670be88b0342" targetNamespace="http://schemas.microsoft.com/office/2006/metadata/properties" ma:root="true" ma:fieldsID="cdbf1ba178e5364e16717c1186c56f59"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B0BD93-E772-4A0D-B8D0-920B12D6D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Press%20Publication%20Template%202026.dotx</Template>
  <TotalTime>25</TotalTime>
  <Pages>2</Pages>
  <Words>400</Words>
  <Characters>2347</Characters>
  <Application>Microsoft Office Word</Application>
  <DocSecurity>0</DocSecurity>
  <Lines>51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2026-04-23T08:11:00Z</dcterms:created>
  <dcterms:modified xsi:type="dcterms:W3CDTF">2026-04-23T09:37:00Z</dcterms:modified>
</cp:coreProperties>
</file>

<file path=docProps/custom.xml><?xml version="1.0" encoding="utf-8"?>
<op:Properties xmlns:vt="http://schemas.openxmlformats.org/officeDocument/2006/docPropsVTypes" xmlns:op="http://schemas.openxmlformats.org/officeDocument/2006/custom-properties"/>
</file>